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4147BC" w:rsidRDefault="00936BC5" w:rsidP="000234EE">
      <w:pPr>
        <w:ind w:left="567"/>
        <w:jc w:val="both"/>
        <w:rPr>
          <w:rFonts w:ascii="Segoe UI" w:hAnsi="Segoe UI" w:cs="Segoe UI"/>
          <w:color w:val="212529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4147BC" w:rsidRPr="004D4DBE">
        <w:rPr>
          <w:rFonts w:ascii="Century Gothic" w:hAnsi="Century Gothic" w:cs="Arial"/>
          <w:bCs/>
          <w:sz w:val="24"/>
          <w:szCs w:val="24"/>
        </w:rPr>
        <w:t xml:space="preserve">EMENDA SUPRESSIVA Nº23/2020 , EMENDAS MODIFICATIVA Nº34,35,36,37,38,39,40/2020 E EMENDA ADITIVA Nº004/2020 </w:t>
      </w:r>
      <w:r w:rsidR="004D4DBE">
        <w:rPr>
          <w:rFonts w:ascii="Century Gothic" w:hAnsi="Century Gothic" w:cs="Arial"/>
          <w:bCs/>
          <w:sz w:val="24"/>
          <w:szCs w:val="24"/>
        </w:rPr>
        <w:t>A</w:t>
      </w:r>
      <w:bookmarkStart w:id="0" w:name="_GoBack"/>
      <w:bookmarkEnd w:id="0"/>
      <w:r w:rsidR="004147BC" w:rsidRPr="004D4DBE">
        <w:rPr>
          <w:rFonts w:ascii="Century Gothic" w:hAnsi="Century Gothic" w:cs="Arial"/>
          <w:bCs/>
          <w:sz w:val="24"/>
          <w:szCs w:val="24"/>
        </w:rPr>
        <w:t>O</w:t>
      </w:r>
      <w:r w:rsidR="004147BC">
        <w:rPr>
          <w:rFonts w:ascii="Century Gothic" w:hAnsi="Century Gothic" w:cs="Arial"/>
          <w:b/>
          <w:sz w:val="24"/>
          <w:szCs w:val="24"/>
        </w:rPr>
        <w:t xml:space="preserve"> </w:t>
      </w:r>
      <w:r w:rsidR="00384A47" w:rsidRPr="00384A47">
        <w:rPr>
          <w:rFonts w:ascii="Segoe UI" w:hAnsi="Segoe UI" w:cs="Segoe UI"/>
          <w:color w:val="212529"/>
          <w:sz w:val="24"/>
          <w:szCs w:val="24"/>
        </w:rPr>
        <w:t xml:space="preserve">PROJETO DE LEI </w:t>
      </w:r>
    </w:p>
    <w:p w:rsidR="000234EE" w:rsidRPr="007D52E4" w:rsidRDefault="00384A47" w:rsidP="000234EE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384A47">
        <w:rPr>
          <w:rFonts w:ascii="Segoe UI" w:hAnsi="Segoe UI" w:cs="Segoe UI"/>
          <w:color w:val="212529"/>
          <w:sz w:val="24"/>
          <w:szCs w:val="24"/>
        </w:rPr>
        <w:t>N.º 045, DE 13/08/2019. REVISA A LEI MUNICIPAL N.º 3.143 DE 30 DE NOVEMBRO DE 2008, QUE DISPÕE SOBRE O DESENVOLVIMENTO MUNICIPAL DE ARACRUZ, INSTITUI O PLANO DIRETOR MUNICIPAL E DÁ OUTRAS PROVIDÊNCIAS.</w:t>
      </w:r>
    </w:p>
    <w:p w:rsidR="000234EE" w:rsidRDefault="000234EE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A9360B" w:rsidRDefault="00936BC5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E8550A">
        <w:rPr>
          <w:rFonts w:ascii="Century Gothic" w:hAnsi="Century Gothic" w:cs="Arial"/>
          <w:sz w:val="28"/>
          <w:szCs w:val="28"/>
        </w:rPr>
        <w:t>Executivo Municipal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C00619" w:rsidRPr="00B73CD2" w:rsidRDefault="00936BC5" w:rsidP="001705DC">
      <w:pPr>
        <w:ind w:left="567"/>
        <w:jc w:val="both"/>
        <w:rPr>
          <w:rFonts w:ascii="Century Gothic" w:hAnsi="Century Gothic" w:cs="Arial"/>
          <w:bCs/>
          <w:sz w:val="24"/>
          <w:szCs w:val="24"/>
        </w:rPr>
      </w:pPr>
      <w:r w:rsidRPr="00B73CD2">
        <w:rPr>
          <w:rFonts w:ascii="Century Gothic" w:hAnsi="Century Gothic" w:cs="Arial"/>
          <w:sz w:val="24"/>
          <w:szCs w:val="24"/>
        </w:rPr>
        <w:t xml:space="preserve">Trata-se </w:t>
      </w:r>
      <w:r w:rsidR="004147BC" w:rsidRPr="00B73CD2">
        <w:rPr>
          <w:rFonts w:ascii="Century Gothic" w:hAnsi="Century Gothic" w:cs="Arial"/>
          <w:sz w:val="24"/>
          <w:szCs w:val="24"/>
        </w:rPr>
        <w:t xml:space="preserve">de Emendas </w:t>
      </w:r>
      <w:r w:rsidR="00B73CD2" w:rsidRPr="00B73CD2">
        <w:rPr>
          <w:rFonts w:ascii="Century Gothic" w:hAnsi="Century Gothic" w:cs="Arial"/>
          <w:sz w:val="24"/>
          <w:szCs w:val="24"/>
        </w:rPr>
        <w:t>ao Projeto</w:t>
      </w:r>
      <w:r w:rsidRPr="00B73CD2">
        <w:rPr>
          <w:rFonts w:ascii="Century Gothic" w:hAnsi="Century Gothic" w:cs="Arial"/>
          <w:sz w:val="24"/>
          <w:szCs w:val="24"/>
        </w:rPr>
        <w:t xml:space="preserve"> de Lei N°0</w:t>
      </w:r>
      <w:r w:rsidR="00384A47" w:rsidRPr="00B73CD2">
        <w:rPr>
          <w:rFonts w:ascii="Century Gothic" w:hAnsi="Century Gothic" w:cs="Arial"/>
          <w:sz w:val="24"/>
          <w:szCs w:val="24"/>
        </w:rPr>
        <w:t>45</w:t>
      </w:r>
      <w:r w:rsidRPr="00B73CD2">
        <w:rPr>
          <w:rFonts w:ascii="Century Gothic" w:hAnsi="Century Gothic" w:cs="Arial"/>
          <w:sz w:val="24"/>
          <w:szCs w:val="24"/>
        </w:rPr>
        <w:t>/20</w:t>
      </w:r>
      <w:r w:rsidR="00384A47" w:rsidRPr="00B73CD2">
        <w:rPr>
          <w:rFonts w:ascii="Century Gothic" w:hAnsi="Century Gothic" w:cs="Arial"/>
          <w:sz w:val="24"/>
          <w:szCs w:val="24"/>
        </w:rPr>
        <w:t>19</w:t>
      </w:r>
      <w:r w:rsidRPr="00B73CD2">
        <w:rPr>
          <w:rFonts w:ascii="Century Gothic" w:hAnsi="Century Gothic" w:cs="Arial"/>
          <w:sz w:val="24"/>
          <w:szCs w:val="24"/>
        </w:rPr>
        <w:t xml:space="preserve"> de autoria do </w:t>
      </w:r>
      <w:r w:rsidR="004C33BF" w:rsidRPr="00B73CD2">
        <w:rPr>
          <w:rFonts w:ascii="Century Gothic" w:hAnsi="Century Gothic" w:cs="Arial"/>
          <w:sz w:val="24"/>
          <w:szCs w:val="24"/>
        </w:rPr>
        <w:t xml:space="preserve"> </w:t>
      </w:r>
      <w:r w:rsidR="00E8550A" w:rsidRPr="00B73CD2">
        <w:rPr>
          <w:rFonts w:ascii="Century Gothic" w:hAnsi="Century Gothic" w:cs="Arial"/>
          <w:sz w:val="24"/>
          <w:szCs w:val="24"/>
        </w:rPr>
        <w:t>Executivo Municipal</w:t>
      </w:r>
      <w:r w:rsidR="004C33BF" w:rsidRPr="00B73CD2">
        <w:rPr>
          <w:rFonts w:ascii="Century Gothic" w:hAnsi="Century Gothic" w:cs="Arial"/>
          <w:sz w:val="24"/>
          <w:szCs w:val="24"/>
        </w:rPr>
        <w:t xml:space="preserve"> </w:t>
      </w:r>
      <w:r w:rsidR="00384A47" w:rsidRPr="00B73CD2">
        <w:rPr>
          <w:rFonts w:ascii="Century Gothic" w:hAnsi="Century Gothic" w:cs="Segoe UI"/>
          <w:sz w:val="24"/>
          <w:szCs w:val="24"/>
        </w:rPr>
        <w:t>PROJETO DE LEI N.º 045, DE 13/08/2019. REVISA A LEI MUNICIPAL N.º 3.143 DE 30 DE NOVEMBRO DE 2008, QUE DISPÕE SOBRE O DESENVOLVIMENTO MUNICIPAL DE ARACRUZ, INSTITUI O PLANO DIRETOR MUNICIPAL E DÁ OUTRAS PROVIDÊNCIAS</w:t>
      </w:r>
      <w:r w:rsidR="004C33BF" w:rsidRPr="00B73CD2">
        <w:rPr>
          <w:rFonts w:ascii="Century Gothic" w:hAnsi="Century Gothic"/>
          <w:sz w:val="24"/>
          <w:szCs w:val="24"/>
        </w:rPr>
        <w:t>.</w:t>
      </w:r>
      <w:r w:rsidR="004C33BF" w:rsidRPr="00B73CD2">
        <w:rPr>
          <w:rFonts w:ascii="Century Gothic" w:hAnsi="Century Gothic" w:cs="Arial"/>
          <w:sz w:val="24"/>
          <w:szCs w:val="24"/>
        </w:rPr>
        <w:t xml:space="preserve"> O Proponente esclarece</w:t>
      </w:r>
      <w:r w:rsidR="00384A47" w:rsidRPr="00B73CD2">
        <w:rPr>
          <w:rFonts w:ascii="Century Gothic" w:hAnsi="Century Gothic" w:cs="Arial"/>
          <w:sz w:val="24"/>
          <w:szCs w:val="24"/>
        </w:rPr>
        <w:t xml:space="preserve"> </w:t>
      </w:r>
      <w:r w:rsidR="004147BC" w:rsidRPr="00B73CD2">
        <w:rPr>
          <w:rFonts w:ascii="Century Gothic" w:hAnsi="Century Gothic"/>
          <w:sz w:val="24"/>
          <w:szCs w:val="24"/>
        </w:rPr>
        <w:t xml:space="preserve"> que a </w:t>
      </w:r>
      <w:r w:rsidR="00384A47" w:rsidRPr="00B73CD2">
        <w:rPr>
          <w:rFonts w:ascii="Century Gothic" w:hAnsi="Century Gothic"/>
          <w:sz w:val="24"/>
          <w:szCs w:val="24"/>
        </w:rPr>
        <w:t xml:space="preserve"> revisão é necessária para atender a obrigatoriedade do planejamento do município de Aracruz que terá por finalidade promover a ordenação do uso e ocupação do solo com base nas condições físico-ambientais e socioeconômicas locais e regionais, visando ao desenvolvimento sustentável da cidade e de núcleos urbanos, a distribuição espacial da população e das atividades econômicas do Município, de modo a evitar e corrigir as distorções do crescimento urbano e seus efeitos negativos sobre o ambiente urbano construído e o meio ambiente, conforme a Lei n.º 10.257/2001, conhecida como Estatuto da Cidade. Assim, o Plano Diretor Municipal é o instrumento da política do desenvolvimento e integra o processo contínuo de planejamento urbano e rural do Município, tendo como princípios fundamentais: a função social da propriedade; o desenvolvimento sustentável; as funções sociais da cidade; a igualdade social e a justiça social e, a participação popular</w:t>
      </w:r>
      <w:r w:rsidR="00E8550A" w:rsidRPr="00B73CD2">
        <w:rPr>
          <w:rFonts w:ascii="Century Gothic" w:hAnsi="Century Gothic" w:cs="Arial"/>
          <w:b/>
          <w:sz w:val="24"/>
          <w:szCs w:val="24"/>
        </w:rPr>
        <w:t>.</w:t>
      </w:r>
      <w:r w:rsidR="008B3383" w:rsidRPr="00B73CD2">
        <w:rPr>
          <w:rFonts w:ascii="Century Gothic" w:hAnsi="Century Gothic" w:cs="Arial"/>
          <w:b/>
          <w:sz w:val="24"/>
          <w:szCs w:val="24"/>
        </w:rPr>
        <w:t xml:space="preserve"> </w:t>
      </w:r>
      <w:r w:rsidR="008B3383" w:rsidRPr="00B73CD2">
        <w:rPr>
          <w:rFonts w:ascii="Century Gothic" w:hAnsi="Century Gothic" w:cs="Arial"/>
          <w:bCs/>
          <w:sz w:val="24"/>
          <w:szCs w:val="24"/>
        </w:rPr>
        <w:t xml:space="preserve">Em análise da matéria ,observo que a Emenda Supressiva nº 23/2020, as Emendas Modificativas nº 34, 35, 36, 37, 38, 39 e 40/2020 , bem como a Emenda Aditiva nº 004/2020 </w:t>
      </w:r>
      <w:r w:rsidR="004147BC" w:rsidRPr="00B73CD2">
        <w:rPr>
          <w:rFonts w:ascii="Century Gothic" w:hAnsi="Century Gothic" w:cs="Arial"/>
          <w:bCs/>
          <w:sz w:val="24"/>
          <w:szCs w:val="24"/>
        </w:rPr>
        <w:t>visam o aperfeiçoamento do texto legal , o saneamento de erros materiais , ou tratam de ajustes técnicos na proposta e do próprio mérito</w:t>
      </w:r>
      <w:r w:rsidR="00390D93" w:rsidRPr="00B73CD2">
        <w:rPr>
          <w:rFonts w:ascii="Century Gothic" w:hAnsi="Century Gothic" w:cs="Arial"/>
          <w:bCs/>
          <w:sz w:val="24"/>
          <w:szCs w:val="24"/>
        </w:rPr>
        <w:t xml:space="preserve"> legislativo</w:t>
      </w:r>
      <w:r w:rsidR="00C00619" w:rsidRPr="00B73CD2">
        <w:rPr>
          <w:rFonts w:ascii="Century Gothic" w:hAnsi="Century Gothic" w:cs="Arial"/>
          <w:bCs/>
          <w:sz w:val="24"/>
          <w:szCs w:val="24"/>
        </w:rPr>
        <w:t>. A Constituição estabeleceu, no Parágrafo Único do art. 59, a necessidade de edição de lei complementar sobre a elaboração, a redação e a consolidação das leis. A LC nº 95/98, atendeu essa determinação de estabelecer diretrizes para organização do ordenamento jurídico. Analisando a matéria verifico que a proposição está em conformidade a referida norma.</w:t>
      </w:r>
    </w:p>
    <w:p w:rsidR="007D52E4" w:rsidRPr="00B73CD2" w:rsidRDefault="00C00619" w:rsidP="00C00619">
      <w:pPr>
        <w:jc w:val="both"/>
        <w:rPr>
          <w:rFonts w:ascii="Century Gothic" w:hAnsi="Century Gothic"/>
          <w:sz w:val="24"/>
          <w:szCs w:val="24"/>
        </w:rPr>
      </w:pPr>
      <w:r w:rsidRPr="00B73CD2">
        <w:rPr>
          <w:rFonts w:ascii="Century Gothic" w:hAnsi="Century Gothic" w:cs="Arial"/>
          <w:b/>
          <w:sz w:val="24"/>
          <w:szCs w:val="24"/>
        </w:rPr>
        <w:t xml:space="preserve">       </w:t>
      </w:r>
      <w:r w:rsidR="00390D93" w:rsidRPr="00B73CD2">
        <w:rPr>
          <w:rFonts w:ascii="Century Gothic" w:hAnsi="Century Gothic" w:cs="Arial"/>
          <w:b/>
          <w:sz w:val="24"/>
          <w:szCs w:val="24"/>
        </w:rPr>
        <w:t xml:space="preserve"> </w:t>
      </w:r>
      <w:r w:rsidR="00384A47" w:rsidRPr="00B73CD2">
        <w:rPr>
          <w:rFonts w:ascii="Century Gothic" w:hAnsi="Century Gothic" w:cs="Arial"/>
          <w:b/>
          <w:sz w:val="24"/>
          <w:szCs w:val="24"/>
        </w:rPr>
        <w:t xml:space="preserve"> </w:t>
      </w:r>
      <w:r w:rsidR="00936BC5" w:rsidRPr="00B73CD2">
        <w:rPr>
          <w:rFonts w:ascii="Century Gothic" w:hAnsi="Century Gothic" w:cs="Arial"/>
          <w:sz w:val="24"/>
          <w:szCs w:val="24"/>
        </w:rPr>
        <w:t>É o que importa relatar</w:t>
      </w:r>
      <w:r w:rsidR="007D52E4" w:rsidRPr="00B73CD2">
        <w:rPr>
          <w:rFonts w:ascii="Century Gothic" w:hAnsi="Century Gothic" w:cs="Arial"/>
          <w:sz w:val="24"/>
          <w:szCs w:val="24"/>
        </w:rPr>
        <w:t>.</w:t>
      </w:r>
    </w:p>
    <w:p w:rsidR="00936BC5" w:rsidRDefault="00936BC5" w:rsidP="00384A47">
      <w:pPr>
        <w:jc w:val="both"/>
        <w:rPr>
          <w:rFonts w:ascii="Century Gothic" w:hAnsi="Century Gothic" w:cs="Arial"/>
          <w:sz w:val="24"/>
          <w:szCs w:val="24"/>
        </w:rPr>
      </w:pPr>
    </w:p>
    <w:p w:rsidR="00AC3D11" w:rsidRPr="00A9360B" w:rsidRDefault="00AC3D11" w:rsidP="00384A47">
      <w:pPr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lastRenderedPageBreak/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Este </w:t>
      </w:r>
      <w:r w:rsidR="001705DC" w:rsidRPr="00A9360B">
        <w:rPr>
          <w:rFonts w:ascii="Century Gothic" w:hAnsi="Century Gothic" w:cs="Arial"/>
          <w:sz w:val="24"/>
          <w:szCs w:val="24"/>
        </w:rPr>
        <w:t>Relator após</w:t>
      </w:r>
      <w:r w:rsidR="001705DC">
        <w:rPr>
          <w:rFonts w:ascii="Century Gothic" w:hAnsi="Century Gothic" w:cs="Arial"/>
          <w:sz w:val="24"/>
          <w:szCs w:val="24"/>
        </w:rPr>
        <w:t xml:space="preserve"> análise da matéria, constata que o mesmo está de acordo com o ordenamento jurídico e se</w:t>
      </w:r>
      <w:r w:rsidRPr="00A9360B">
        <w:rPr>
          <w:rFonts w:ascii="Century Gothic" w:hAnsi="Century Gothic" w:cs="Arial"/>
          <w:sz w:val="24"/>
          <w:szCs w:val="24"/>
        </w:rPr>
        <w:t xml:space="preserve"> manifesta pela </w:t>
      </w:r>
      <w:r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</w:t>
      </w:r>
      <w:r w:rsidR="00AC3D11">
        <w:rPr>
          <w:rFonts w:ascii="Century Gothic" w:hAnsi="Century Gothic" w:cs="Arial"/>
          <w:sz w:val="24"/>
          <w:szCs w:val="24"/>
        </w:rPr>
        <w:t xml:space="preserve">das Emendas Supressiva, Modificativa e Aditiva </w:t>
      </w:r>
      <w:r w:rsidR="00B73CD2">
        <w:rPr>
          <w:rFonts w:ascii="Century Gothic" w:hAnsi="Century Gothic" w:cs="Arial"/>
          <w:sz w:val="24"/>
          <w:szCs w:val="24"/>
        </w:rPr>
        <w:t>a</w:t>
      </w:r>
      <w:r w:rsidRPr="00A9360B">
        <w:rPr>
          <w:rFonts w:ascii="Century Gothic" w:hAnsi="Century Gothic" w:cs="Arial"/>
          <w:sz w:val="24"/>
          <w:szCs w:val="24"/>
        </w:rPr>
        <w:t>o Projeto de Lei N°0</w:t>
      </w:r>
      <w:r w:rsidR="00384A47">
        <w:rPr>
          <w:rFonts w:ascii="Century Gothic" w:hAnsi="Century Gothic" w:cs="Arial"/>
          <w:sz w:val="24"/>
          <w:szCs w:val="24"/>
        </w:rPr>
        <w:t>45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7D52E4"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 xml:space="preserve">, de autoria do </w:t>
      </w:r>
      <w:r w:rsidR="00E8550A">
        <w:rPr>
          <w:rFonts w:ascii="Century Gothic" w:hAnsi="Century Gothic" w:cs="Arial"/>
          <w:sz w:val="24"/>
          <w:szCs w:val="24"/>
        </w:rPr>
        <w:t xml:space="preserve">Executivo </w:t>
      </w:r>
      <w:r w:rsidR="007D52E4">
        <w:rPr>
          <w:rFonts w:ascii="Century Gothic" w:hAnsi="Century Gothic" w:cs="Arial"/>
          <w:sz w:val="24"/>
          <w:szCs w:val="24"/>
        </w:rPr>
        <w:t>Municip</w:t>
      </w:r>
      <w:r w:rsidR="00AC3D11">
        <w:rPr>
          <w:rFonts w:ascii="Century Gothic" w:hAnsi="Century Gothic" w:cs="Arial"/>
          <w:sz w:val="24"/>
          <w:szCs w:val="24"/>
        </w:rPr>
        <w:t>al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AC3D11">
        <w:rPr>
          <w:rFonts w:ascii="Century Gothic" w:hAnsi="Century Gothic" w:cs="Arial"/>
          <w:sz w:val="24"/>
          <w:szCs w:val="24"/>
        </w:rPr>
        <w:t>01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1705DC">
        <w:rPr>
          <w:rFonts w:ascii="Century Gothic" w:hAnsi="Century Gothic" w:cs="Arial"/>
          <w:sz w:val="24"/>
          <w:szCs w:val="24"/>
        </w:rPr>
        <w:t>ju</w:t>
      </w:r>
      <w:r w:rsidR="00AC3D11">
        <w:rPr>
          <w:rFonts w:ascii="Century Gothic" w:hAnsi="Century Gothic" w:cs="Arial"/>
          <w:sz w:val="24"/>
          <w:szCs w:val="24"/>
        </w:rPr>
        <w:t>lho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AC3D11" w:rsidRDefault="00AC3D11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E8550A" w:rsidRPr="00ED2246" w:rsidRDefault="00E8550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C9A" w:rsidRDefault="00527C9A">
      <w:r>
        <w:separator/>
      </w:r>
    </w:p>
  </w:endnote>
  <w:endnote w:type="continuationSeparator" w:id="0">
    <w:p w:rsidR="00527C9A" w:rsidRDefault="0052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Tel: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C9A" w:rsidRDefault="00527C9A">
      <w:r>
        <w:separator/>
      </w:r>
    </w:p>
  </w:footnote>
  <w:footnote w:type="continuationSeparator" w:id="0">
    <w:p w:rsidR="00527C9A" w:rsidRDefault="0052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20CF3"/>
    <w:rsid w:val="000211B3"/>
    <w:rsid w:val="000234EE"/>
    <w:rsid w:val="00030B85"/>
    <w:rsid w:val="00062ED0"/>
    <w:rsid w:val="0007727C"/>
    <w:rsid w:val="00084EDD"/>
    <w:rsid w:val="00095F8F"/>
    <w:rsid w:val="000A3FA3"/>
    <w:rsid w:val="000F5E96"/>
    <w:rsid w:val="00127937"/>
    <w:rsid w:val="00137457"/>
    <w:rsid w:val="001705DC"/>
    <w:rsid w:val="001D21EB"/>
    <w:rsid w:val="001D63E5"/>
    <w:rsid w:val="001E1939"/>
    <w:rsid w:val="001F21DB"/>
    <w:rsid w:val="00205E19"/>
    <w:rsid w:val="002100C8"/>
    <w:rsid w:val="002217EE"/>
    <w:rsid w:val="00233F7F"/>
    <w:rsid w:val="00257C8A"/>
    <w:rsid w:val="00260B5B"/>
    <w:rsid w:val="00282140"/>
    <w:rsid w:val="002A320A"/>
    <w:rsid w:val="002B6FAE"/>
    <w:rsid w:val="002F5701"/>
    <w:rsid w:val="00313990"/>
    <w:rsid w:val="00316027"/>
    <w:rsid w:val="003170B9"/>
    <w:rsid w:val="00346C26"/>
    <w:rsid w:val="003529BC"/>
    <w:rsid w:val="00384A47"/>
    <w:rsid w:val="003866EA"/>
    <w:rsid w:val="00390D93"/>
    <w:rsid w:val="00397BC0"/>
    <w:rsid w:val="003A145C"/>
    <w:rsid w:val="003C5850"/>
    <w:rsid w:val="003E404C"/>
    <w:rsid w:val="003F61D0"/>
    <w:rsid w:val="004147BC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4DBE"/>
    <w:rsid w:val="004D670E"/>
    <w:rsid w:val="004E308C"/>
    <w:rsid w:val="004E7754"/>
    <w:rsid w:val="00505DBD"/>
    <w:rsid w:val="005222AB"/>
    <w:rsid w:val="00527C9A"/>
    <w:rsid w:val="005541C8"/>
    <w:rsid w:val="00562718"/>
    <w:rsid w:val="005717F4"/>
    <w:rsid w:val="005A2381"/>
    <w:rsid w:val="005E517E"/>
    <w:rsid w:val="005E59C5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D52E4"/>
    <w:rsid w:val="007E5396"/>
    <w:rsid w:val="007E6C4F"/>
    <w:rsid w:val="007F69C8"/>
    <w:rsid w:val="0082202B"/>
    <w:rsid w:val="00844B47"/>
    <w:rsid w:val="008557FF"/>
    <w:rsid w:val="008B3383"/>
    <w:rsid w:val="008B70FB"/>
    <w:rsid w:val="008D13B5"/>
    <w:rsid w:val="009061D7"/>
    <w:rsid w:val="00936BC5"/>
    <w:rsid w:val="009416FC"/>
    <w:rsid w:val="009571B7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C0509"/>
    <w:rsid w:val="00AC3D11"/>
    <w:rsid w:val="00AD2DA8"/>
    <w:rsid w:val="00AF23F7"/>
    <w:rsid w:val="00AF2CB4"/>
    <w:rsid w:val="00B01072"/>
    <w:rsid w:val="00B052FD"/>
    <w:rsid w:val="00B159F5"/>
    <w:rsid w:val="00B6462F"/>
    <w:rsid w:val="00B7053D"/>
    <w:rsid w:val="00B73CD2"/>
    <w:rsid w:val="00B764C0"/>
    <w:rsid w:val="00B915FF"/>
    <w:rsid w:val="00BA7C03"/>
    <w:rsid w:val="00BE51C2"/>
    <w:rsid w:val="00C00619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8550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B59DC"/>
  <w15:docId w15:val="{DDC674EF-4703-4F2B-85F5-0CD9922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18D3-C6AD-42DA-AA9D-DA941684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Santos Mattos</dc:creator>
  <cp:keywords/>
  <dc:description/>
  <cp:lastModifiedBy>Gabinete José Gomes dos Santos (LULA)</cp:lastModifiedBy>
  <cp:revision>7</cp:revision>
  <cp:lastPrinted>2020-06-16T17:05:00Z</cp:lastPrinted>
  <dcterms:created xsi:type="dcterms:W3CDTF">2020-06-16T17:05:00Z</dcterms:created>
  <dcterms:modified xsi:type="dcterms:W3CDTF">2020-07-01T17:35:00Z</dcterms:modified>
</cp:coreProperties>
</file>