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C61" w:rsidRPr="00EB3FEE" w:rsidRDefault="00BE2C61" w:rsidP="00BE2C61">
      <w:pPr>
        <w:rPr>
          <w:rFonts w:ascii="Arial" w:hAnsi="Arial" w:cs="Arial"/>
        </w:rPr>
      </w:pPr>
    </w:p>
    <w:p w:rsidR="00BE2C61" w:rsidRDefault="00BE2C61" w:rsidP="001E48DF">
      <w:pPr>
        <w:spacing w:before="120" w:after="120" w:line="360" w:lineRule="auto"/>
        <w:ind w:left="993"/>
        <w:jc w:val="center"/>
        <w:rPr>
          <w:rFonts w:ascii="Arial" w:hAnsi="Arial" w:cs="Arial"/>
          <w:b/>
          <w:color w:val="000000"/>
          <w:spacing w:val="14"/>
          <w:w w:val="105"/>
          <w:szCs w:val="24"/>
          <w:lang w:val="pt-PT"/>
        </w:rPr>
      </w:pPr>
      <w:r w:rsidRPr="00106CB5">
        <w:rPr>
          <w:rFonts w:ascii="Arial" w:hAnsi="Arial" w:cs="Arial"/>
          <w:b/>
          <w:color w:val="000000"/>
          <w:spacing w:val="14"/>
          <w:w w:val="105"/>
          <w:szCs w:val="24"/>
          <w:lang w:val="pt-PT"/>
        </w:rPr>
        <w:t>PROJETO DE LEI N</w:t>
      </w:r>
      <w:r w:rsidR="00544C2B">
        <w:rPr>
          <w:rFonts w:ascii="Arial" w:hAnsi="Arial" w:cs="Arial"/>
          <w:b/>
          <w:color w:val="000000"/>
          <w:spacing w:val="14"/>
          <w:w w:val="105"/>
          <w:szCs w:val="24"/>
          <w:lang w:val="pt-PT"/>
        </w:rPr>
        <w:t>º______</w:t>
      </w:r>
      <w:r w:rsidR="007C7966">
        <w:rPr>
          <w:rFonts w:ascii="Arial" w:hAnsi="Arial" w:cs="Arial"/>
          <w:b/>
          <w:color w:val="000000"/>
          <w:spacing w:val="14"/>
          <w:w w:val="105"/>
          <w:szCs w:val="24"/>
          <w:lang w:val="pt-PT"/>
        </w:rPr>
        <w:t>/</w:t>
      </w:r>
      <w:r w:rsidRPr="00106CB5">
        <w:rPr>
          <w:rFonts w:ascii="Arial" w:hAnsi="Arial" w:cs="Arial"/>
          <w:b/>
          <w:color w:val="000000"/>
          <w:spacing w:val="14"/>
          <w:w w:val="105"/>
          <w:szCs w:val="24"/>
          <w:lang w:val="pt-PT"/>
        </w:rPr>
        <w:t>201</w:t>
      </w:r>
      <w:r w:rsidR="005969AC">
        <w:rPr>
          <w:rFonts w:ascii="Arial" w:hAnsi="Arial" w:cs="Arial"/>
          <w:b/>
          <w:color w:val="000000"/>
          <w:spacing w:val="14"/>
          <w:w w:val="105"/>
          <w:szCs w:val="24"/>
          <w:lang w:val="pt-PT"/>
        </w:rPr>
        <w:t>9</w:t>
      </w:r>
      <w:r w:rsidR="00106CB5" w:rsidRPr="00106CB5">
        <w:rPr>
          <w:rFonts w:ascii="Arial" w:hAnsi="Arial" w:cs="Arial"/>
          <w:b/>
          <w:color w:val="000000"/>
          <w:spacing w:val="14"/>
          <w:w w:val="105"/>
          <w:szCs w:val="24"/>
          <w:lang w:val="pt-PT"/>
        </w:rPr>
        <w:t>.</w:t>
      </w:r>
    </w:p>
    <w:p w:rsidR="005969AC" w:rsidRPr="005969AC" w:rsidRDefault="005969AC" w:rsidP="005969AC">
      <w:pPr>
        <w:spacing w:line="360" w:lineRule="auto"/>
        <w:ind w:left="2552"/>
        <w:jc w:val="both"/>
        <w:rPr>
          <w:rFonts w:ascii="Arial" w:hAnsi="Arial" w:cs="Arial"/>
          <w:b/>
          <w:caps/>
          <w:szCs w:val="24"/>
        </w:rPr>
      </w:pPr>
      <w:r w:rsidRPr="005969AC">
        <w:rPr>
          <w:rFonts w:ascii="Arial" w:hAnsi="Arial" w:cs="Arial"/>
          <w:b/>
          <w:caps/>
          <w:szCs w:val="24"/>
        </w:rPr>
        <w:t xml:space="preserve">Dispõe sobre a obrigatoriedade do uso de lâmpadas de LED na rede de iluminação pública </w:t>
      </w:r>
      <w:r w:rsidR="00174351">
        <w:rPr>
          <w:rFonts w:ascii="Arial" w:hAnsi="Arial" w:cs="Arial"/>
          <w:b/>
          <w:caps/>
          <w:szCs w:val="24"/>
        </w:rPr>
        <w:t>EM</w:t>
      </w:r>
      <w:r w:rsidRPr="005969AC">
        <w:rPr>
          <w:rFonts w:ascii="Arial" w:hAnsi="Arial" w:cs="Arial"/>
          <w:b/>
          <w:caps/>
          <w:szCs w:val="24"/>
        </w:rPr>
        <w:t xml:space="preserve"> novos loteamentos e empreendimentos imobiliários no Município de Ara</w:t>
      </w:r>
      <w:r>
        <w:rPr>
          <w:rFonts w:ascii="Arial" w:hAnsi="Arial" w:cs="Arial"/>
          <w:b/>
          <w:caps/>
          <w:szCs w:val="24"/>
        </w:rPr>
        <w:t>cruz</w:t>
      </w:r>
      <w:r w:rsidR="00861A7F">
        <w:rPr>
          <w:rFonts w:ascii="Arial" w:hAnsi="Arial" w:cs="Arial"/>
          <w:b/>
          <w:caps/>
          <w:szCs w:val="24"/>
        </w:rPr>
        <w:t xml:space="preserve"> e da outras providencias.</w:t>
      </w:r>
    </w:p>
    <w:p w:rsidR="00BE2C61" w:rsidRPr="005969AC" w:rsidRDefault="003E54E8" w:rsidP="005969AC">
      <w:pPr>
        <w:spacing w:line="360" w:lineRule="auto"/>
        <w:ind w:left="2552"/>
        <w:jc w:val="both"/>
        <w:rPr>
          <w:rFonts w:ascii="Arial" w:hAnsi="Arial" w:cs="Arial"/>
          <w:b/>
          <w:caps/>
          <w:color w:val="000000"/>
          <w:w w:val="105"/>
          <w:szCs w:val="24"/>
          <w:lang w:val="pt-PT"/>
        </w:rPr>
      </w:pPr>
      <w:r w:rsidRPr="005969AC">
        <w:rPr>
          <w:rFonts w:ascii="Arial" w:hAnsi="Arial" w:cs="Arial"/>
          <w:b/>
          <w:caps/>
          <w:color w:val="000000"/>
          <w:szCs w:val="24"/>
        </w:rPr>
        <w:t>A CÂMARA MUNICIPAL DE Aracruz, ESTADO Do espirito santo, aprovou e o Prefeito Municipal sanciona a seguinte Lei</w:t>
      </w:r>
      <w:r w:rsidR="00BE2C61" w:rsidRPr="005969AC">
        <w:rPr>
          <w:rFonts w:ascii="Arial" w:hAnsi="Arial" w:cs="Arial"/>
          <w:b/>
          <w:caps/>
          <w:color w:val="000000"/>
          <w:w w:val="105"/>
          <w:szCs w:val="24"/>
          <w:lang w:val="pt-PT"/>
        </w:rPr>
        <w:t>:</w:t>
      </w:r>
    </w:p>
    <w:p w:rsidR="003E54E8" w:rsidRPr="003E54E8" w:rsidRDefault="003E54E8" w:rsidP="00A03819">
      <w:pPr>
        <w:spacing w:before="120" w:after="120" w:line="360" w:lineRule="auto"/>
        <w:ind w:left="2552"/>
        <w:jc w:val="both"/>
        <w:rPr>
          <w:rFonts w:ascii="Arial" w:hAnsi="Arial" w:cs="Arial"/>
          <w:b/>
          <w:caps/>
          <w:color w:val="000000"/>
          <w:w w:val="105"/>
          <w:sz w:val="10"/>
          <w:szCs w:val="10"/>
          <w:lang w:val="pt-PT"/>
        </w:rPr>
      </w:pPr>
    </w:p>
    <w:p w:rsidR="005969AC" w:rsidRPr="005969AC" w:rsidRDefault="00BE2C61" w:rsidP="002A08D4">
      <w:pPr>
        <w:spacing w:before="100" w:beforeAutospacing="1" w:after="100" w:afterAutospacing="1" w:line="360" w:lineRule="auto"/>
        <w:jc w:val="both"/>
        <w:rPr>
          <w:rFonts w:ascii="Arial" w:hAnsi="Arial" w:cs="Arial"/>
          <w:szCs w:val="24"/>
        </w:rPr>
      </w:pPr>
      <w:r w:rsidRPr="005969AC">
        <w:rPr>
          <w:rFonts w:ascii="Arial" w:hAnsi="Arial" w:cs="Arial"/>
          <w:b/>
          <w:color w:val="000000"/>
          <w:spacing w:val="3"/>
          <w:szCs w:val="24"/>
          <w:lang w:val="pt-PT"/>
        </w:rPr>
        <w:t>Art. 1°</w:t>
      </w:r>
      <w:r w:rsidR="00106CB5" w:rsidRPr="005969AC">
        <w:rPr>
          <w:rFonts w:ascii="Arial" w:hAnsi="Arial" w:cs="Arial"/>
          <w:b/>
          <w:color w:val="000000"/>
          <w:spacing w:val="3"/>
          <w:szCs w:val="24"/>
          <w:lang w:val="pt-PT"/>
        </w:rPr>
        <w:t xml:space="preserve"> -</w:t>
      </w:r>
      <w:r w:rsidRPr="005969AC">
        <w:rPr>
          <w:rFonts w:ascii="Arial" w:hAnsi="Arial" w:cs="Arial"/>
          <w:color w:val="000000"/>
          <w:spacing w:val="3"/>
          <w:szCs w:val="24"/>
          <w:lang w:val="pt-PT"/>
        </w:rPr>
        <w:t xml:space="preserve"> </w:t>
      </w:r>
      <w:r w:rsidR="005969AC" w:rsidRPr="005969AC">
        <w:rPr>
          <w:rFonts w:ascii="Arial" w:hAnsi="Arial" w:cs="Arial"/>
          <w:szCs w:val="24"/>
        </w:rPr>
        <w:t xml:space="preserve">Fica instituída a obrigatoriedade </w:t>
      </w:r>
      <w:r w:rsidR="002A08D4">
        <w:rPr>
          <w:rFonts w:ascii="Arial" w:hAnsi="Arial" w:cs="Arial"/>
          <w:szCs w:val="24"/>
        </w:rPr>
        <w:t xml:space="preserve">do uso </w:t>
      </w:r>
      <w:r w:rsidR="005969AC" w:rsidRPr="005969AC">
        <w:rPr>
          <w:rFonts w:ascii="Arial" w:hAnsi="Arial" w:cs="Arial"/>
          <w:szCs w:val="24"/>
        </w:rPr>
        <w:t>lâmpadas de LED (Diodo Emissor de Luz) na rede de iluminação pública</w:t>
      </w:r>
      <w:r w:rsidR="002A08D4">
        <w:rPr>
          <w:rFonts w:ascii="Arial" w:hAnsi="Arial" w:cs="Arial"/>
          <w:szCs w:val="24"/>
        </w:rPr>
        <w:t xml:space="preserve"> </w:t>
      </w:r>
      <w:r w:rsidR="00174351">
        <w:rPr>
          <w:rFonts w:ascii="Arial" w:hAnsi="Arial" w:cs="Arial"/>
          <w:szCs w:val="24"/>
        </w:rPr>
        <w:t>em</w:t>
      </w:r>
      <w:bookmarkStart w:id="0" w:name="_GoBack"/>
      <w:bookmarkEnd w:id="0"/>
      <w:r w:rsidR="002A08D4" w:rsidRPr="005969AC">
        <w:rPr>
          <w:rFonts w:ascii="Arial" w:hAnsi="Arial" w:cs="Arial"/>
          <w:szCs w:val="24"/>
        </w:rPr>
        <w:t xml:space="preserve"> novos loteamentos e empreendimentos imobiliários no Município de Ara</w:t>
      </w:r>
      <w:r w:rsidR="002A08D4">
        <w:rPr>
          <w:rFonts w:ascii="Arial" w:hAnsi="Arial" w:cs="Arial"/>
          <w:szCs w:val="24"/>
        </w:rPr>
        <w:t>cruz.</w:t>
      </w:r>
      <w:r w:rsidR="005969AC" w:rsidRPr="005969AC">
        <w:rPr>
          <w:rFonts w:ascii="Arial" w:hAnsi="Arial" w:cs="Arial"/>
          <w:szCs w:val="24"/>
        </w:rPr>
        <w:t xml:space="preserve"> </w:t>
      </w:r>
    </w:p>
    <w:p w:rsidR="005969AC" w:rsidRPr="005969AC" w:rsidRDefault="005969AC" w:rsidP="002A08D4">
      <w:pPr>
        <w:spacing w:before="100" w:beforeAutospacing="1" w:after="100" w:afterAutospacing="1" w:line="360" w:lineRule="auto"/>
        <w:jc w:val="both"/>
        <w:rPr>
          <w:rFonts w:ascii="Arial" w:hAnsi="Arial" w:cs="Arial"/>
          <w:szCs w:val="24"/>
        </w:rPr>
      </w:pPr>
      <w:r w:rsidRPr="005969AC">
        <w:rPr>
          <w:rFonts w:ascii="Arial" w:hAnsi="Arial" w:cs="Arial"/>
          <w:b/>
          <w:szCs w:val="24"/>
        </w:rPr>
        <w:t xml:space="preserve">Parágrafo Único </w:t>
      </w:r>
      <w:r w:rsidRPr="005969AC">
        <w:rPr>
          <w:rFonts w:ascii="Arial" w:hAnsi="Arial" w:cs="Arial"/>
          <w:szCs w:val="24"/>
        </w:rPr>
        <w:t xml:space="preserve">– Por rede de iluminação pública compreendem-se os equipamentos e aparelhos utilizados para realizar a iluminação de vias, logradouros e demais bens públicos, incluindo praças, parques, jardins, monumentos e assemelhados. </w:t>
      </w:r>
    </w:p>
    <w:p w:rsidR="005969AC" w:rsidRPr="005969AC" w:rsidRDefault="005969AC" w:rsidP="002A08D4">
      <w:pPr>
        <w:spacing w:before="100" w:beforeAutospacing="1" w:after="100" w:afterAutospacing="1" w:line="360" w:lineRule="auto"/>
        <w:jc w:val="both"/>
        <w:rPr>
          <w:rFonts w:ascii="Arial" w:hAnsi="Arial" w:cs="Arial"/>
          <w:szCs w:val="24"/>
        </w:rPr>
      </w:pPr>
      <w:r w:rsidRPr="005969AC">
        <w:rPr>
          <w:rFonts w:ascii="Arial" w:hAnsi="Arial" w:cs="Arial"/>
          <w:b/>
          <w:szCs w:val="24"/>
        </w:rPr>
        <w:t>Art. 2º -</w:t>
      </w:r>
      <w:r w:rsidRPr="005969AC">
        <w:rPr>
          <w:rFonts w:ascii="Arial" w:hAnsi="Arial" w:cs="Arial"/>
          <w:szCs w:val="24"/>
        </w:rPr>
        <w:t xml:space="preserve"> Esta Lei entra em vigor na data de sua publicação. </w:t>
      </w:r>
    </w:p>
    <w:p w:rsidR="005969AC" w:rsidRDefault="005969AC" w:rsidP="005969AC">
      <w:pPr>
        <w:spacing w:before="100" w:beforeAutospacing="1" w:after="100" w:afterAutospacing="1" w:line="360" w:lineRule="auto"/>
        <w:jc w:val="both"/>
        <w:rPr>
          <w:rFonts w:ascii="Arial" w:eastAsia="Calibri" w:hAnsi="Arial" w:cs="Arial"/>
          <w:szCs w:val="24"/>
          <w:lang w:eastAsia="en-US"/>
        </w:rPr>
      </w:pPr>
    </w:p>
    <w:p w:rsidR="00030CD5" w:rsidRPr="00784FAA" w:rsidRDefault="00030CD5" w:rsidP="005969AC">
      <w:pPr>
        <w:spacing w:before="100" w:beforeAutospacing="1" w:after="100" w:afterAutospacing="1" w:line="360" w:lineRule="auto"/>
        <w:jc w:val="both"/>
        <w:rPr>
          <w:rFonts w:ascii="Arial" w:eastAsia="Calibri" w:hAnsi="Arial" w:cs="Arial"/>
          <w:szCs w:val="24"/>
          <w:lang w:eastAsia="en-US"/>
        </w:rPr>
      </w:pPr>
      <w:r w:rsidRPr="00784FAA">
        <w:rPr>
          <w:rFonts w:ascii="Arial" w:eastAsia="Calibri" w:hAnsi="Arial" w:cs="Arial"/>
          <w:szCs w:val="24"/>
          <w:lang w:eastAsia="en-US"/>
        </w:rPr>
        <w:t>Aracruz/ES</w:t>
      </w:r>
      <w:r>
        <w:rPr>
          <w:rFonts w:ascii="Arial" w:eastAsia="Calibri" w:hAnsi="Arial" w:cs="Arial"/>
          <w:szCs w:val="24"/>
          <w:lang w:eastAsia="en-US"/>
        </w:rPr>
        <w:t>,</w:t>
      </w:r>
      <w:r w:rsidRPr="00784FAA">
        <w:rPr>
          <w:rFonts w:ascii="Arial" w:eastAsia="Calibri" w:hAnsi="Arial" w:cs="Arial"/>
          <w:szCs w:val="24"/>
          <w:lang w:eastAsia="en-US"/>
        </w:rPr>
        <w:t xml:space="preserve"> </w:t>
      </w:r>
      <w:r w:rsidR="005969AC">
        <w:rPr>
          <w:rFonts w:ascii="Arial" w:eastAsia="Calibri" w:hAnsi="Arial" w:cs="Arial"/>
          <w:szCs w:val="24"/>
          <w:lang w:eastAsia="en-US"/>
        </w:rPr>
        <w:t>1</w:t>
      </w:r>
      <w:r w:rsidR="002A08D4">
        <w:rPr>
          <w:rFonts w:ascii="Arial" w:eastAsia="Calibri" w:hAnsi="Arial" w:cs="Arial"/>
          <w:szCs w:val="24"/>
          <w:lang w:eastAsia="en-US"/>
        </w:rPr>
        <w:t>0</w:t>
      </w:r>
      <w:r w:rsidRPr="00784FAA">
        <w:rPr>
          <w:rFonts w:ascii="Arial" w:eastAsia="Calibri" w:hAnsi="Arial" w:cs="Arial"/>
          <w:szCs w:val="24"/>
          <w:lang w:eastAsia="en-US"/>
        </w:rPr>
        <w:t xml:space="preserve"> de </w:t>
      </w:r>
      <w:r w:rsidR="002A08D4">
        <w:rPr>
          <w:rFonts w:ascii="Arial" w:eastAsia="Calibri" w:hAnsi="Arial" w:cs="Arial"/>
          <w:szCs w:val="24"/>
          <w:lang w:eastAsia="en-US"/>
        </w:rPr>
        <w:t>Junh</w:t>
      </w:r>
      <w:r w:rsidR="005969AC">
        <w:rPr>
          <w:rFonts w:ascii="Arial" w:eastAsia="Calibri" w:hAnsi="Arial" w:cs="Arial"/>
          <w:szCs w:val="24"/>
          <w:lang w:eastAsia="en-US"/>
        </w:rPr>
        <w:t>o</w:t>
      </w:r>
      <w:r w:rsidRPr="00784FAA">
        <w:rPr>
          <w:rFonts w:ascii="Arial" w:eastAsia="Calibri" w:hAnsi="Arial" w:cs="Arial"/>
          <w:szCs w:val="24"/>
          <w:lang w:eastAsia="en-US"/>
        </w:rPr>
        <w:t xml:space="preserve"> de 201</w:t>
      </w:r>
      <w:r w:rsidR="005969AC">
        <w:rPr>
          <w:rFonts w:ascii="Arial" w:eastAsia="Calibri" w:hAnsi="Arial" w:cs="Arial"/>
          <w:szCs w:val="24"/>
          <w:lang w:eastAsia="en-US"/>
        </w:rPr>
        <w:t>9</w:t>
      </w:r>
      <w:r w:rsidRPr="00784FAA">
        <w:rPr>
          <w:rFonts w:ascii="Arial" w:eastAsia="Calibri" w:hAnsi="Arial" w:cs="Arial"/>
          <w:szCs w:val="24"/>
          <w:lang w:eastAsia="en-US"/>
        </w:rPr>
        <w:t>.</w:t>
      </w:r>
    </w:p>
    <w:p w:rsidR="00030CD5" w:rsidRDefault="00030CD5" w:rsidP="005068D2">
      <w:pPr>
        <w:tabs>
          <w:tab w:val="left" w:pos="4740"/>
        </w:tabs>
        <w:spacing w:after="120"/>
        <w:rPr>
          <w:rFonts w:ascii="Arial" w:hAnsi="Arial" w:cs="Arial"/>
          <w:szCs w:val="24"/>
        </w:rPr>
      </w:pPr>
      <w:r w:rsidRPr="00784FAA">
        <w:rPr>
          <w:rFonts w:ascii="Arial" w:hAnsi="Arial" w:cs="Arial"/>
          <w:szCs w:val="24"/>
        </w:rPr>
        <w:t xml:space="preserve">                                 </w:t>
      </w:r>
      <w:r w:rsidR="005068D2">
        <w:rPr>
          <w:rFonts w:ascii="Arial" w:hAnsi="Arial" w:cs="Arial"/>
          <w:szCs w:val="24"/>
        </w:rPr>
        <w:tab/>
      </w:r>
    </w:p>
    <w:p w:rsidR="005068D2" w:rsidRDefault="005068D2" w:rsidP="005068D2">
      <w:pPr>
        <w:tabs>
          <w:tab w:val="left" w:pos="4740"/>
        </w:tabs>
        <w:spacing w:after="120"/>
        <w:rPr>
          <w:rFonts w:ascii="Arial" w:hAnsi="Arial" w:cs="Arial"/>
          <w:szCs w:val="24"/>
        </w:rPr>
      </w:pPr>
    </w:p>
    <w:p w:rsidR="00030CD5" w:rsidRDefault="00030CD5" w:rsidP="00A03819">
      <w:pPr>
        <w:spacing w:after="120"/>
        <w:rPr>
          <w:rFonts w:ascii="Arial" w:hAnsi="Arial" w:cs="Arial"/>
          <w:szCs w:val="24"/>
        </w:rPr>
      </w:pPr>
    </w:p>
    <w:p w:rsidR="00030CD5" w:rsidRPr="00784FAA" w:rsidRDefault="00030CD5" w:rsidP="00A03819">
      <w:pPr>
        <w:jc w:val="center"/>
        <w:rPr>
          <w:rFonts w:ascii="Arial" w:hAnsi="Arial" w:cs="Arial"/>
          <w:b/>
          <w:szCs w:val="24"/>
        </w:rPr>
      </w:pPr>
      <w:r w:rsidRPr="00784FAA">
        <w:rPr>
          <w:rFonts w:ascii="Arial" w:hAnsi="Arial" w:cs="Arial"/>
          <w:b/>
          <w:szCs w:val="24"/>
        </w:rPr>
        <w:t>Romildo Broetto</w:t>
      </w:r>
    </w:p>
    <w:p w:rsidR="00030CD5" w:rsidRPr="00784FAA" w:rsidRDefault="00030CD5" w:rsidP="00A03819">
      <w:pPr>
        <w:jc w:val="center"/>
        <w:rPr>
          <w:rFonts w:ascii="Arial" w:hAnsi="Arial" w:cs="Arial"/>
          <w:b/>
          <w:szCs w:val="24"/>
        </w:rPr>
      </w:pPr>
      <w:r w:rsidRPr="00784FAA">
        <w:rPr>
          <w:rFonts w:ascii="Arial" w:hAnsi="Arial" w:cs="Arial"/>
          <w:b/>
          <w:szCs w:val="24"/>
        </w:rPr>
        <w:t>Vereador</w:t>
      </w:r>
    </w:p>
    <w:p w:rsidR="00030CD5" w:rsidRDefault="00030CD5" w:rsidP="00A03819">
      <w:pPr>
        <w:spacing w:after="120"/>
        <w:jc w:val="center"/>
        <w:rPr>
          <w:rFonts w:ascii="Arial" w:hAnsi="Arial" w:cs="Arial"/>
          <w:noProof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pt-BR"/>
        </w:rPr>
        <w:drawing>
          <wp:inline distT="0" distB="0" distL="0" distR="0" wp14:anchorId="2BEF3DF4" wp14:editId="14288FBC">
            <wp:extent cx="638175" cy="499745"/>
            <wp:effectExtent l="0" t="0" r="952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CD5" w:rsidRDefault="00030CD5" w:rsidP="00A03819">
      <w:pPr>
        <w:spacing w:before="60" w:after="120" w:line="360" w:lineRule="auto"/>
        <w:ind w:firstLine="1440"/>
        <w:rPr>
          <w:rFonts w:ascii="Arial" w:hAnsi="Arial" w:cs="Arial"/>
          <w:color w:val="000000"/>
          <w:szCs w:val="24"/>
          <w:lang w:val="pt-PT"/>
        </w:rPr>
      </w:pPr>
    </w:p>
    <w:p w:rsidR="00030CD5" w:rsidRDefault="00030CD5" w:rsidP="00A03819">
      <w:pPr>
        <w:spacing w:before="60" w:after="120" w:line="360" w:lineRule="auto"/>
        <w:ind w:firstLine="1440"/>
        <w:rPr>
          <w:rFonts w:ascii="Arial" w:hAnsi="Arial" w:cs="Arial"/>
          <w:color w:val="000000"/>
          <w:szCs w:val="24"/>
          <w:lang w:val="pt-PT"/>
        </w:rPr>
      </w:pPr>
    </w:p>
    <w:p w:rsidR="00BE2C61" w:rsidRPr="00A668B3" w:rsidRDefault="00BE2C61" w:rsidP="005969AC">
      <w:pPr>
        <w:spacing w:line="360" w:lineRule="auto"/>
        <w:jc w:val="center"/>
        <w:rPr>
          <w:rFonts w:ascii="Arial" w:hAnsi="Arial" w:cs="Arial"/>
          <w:b/>
          <w:color w:val="000000"/>
          <w:szCs w:val="24"/>
          <w:u w:val="single"/>
          <w:lang w:val="pt-PT"/>
        </w:rPr>
      </w:pPr>
      <w:r w:rsidRPr="00A668B3">
        <w:rPr>
          <w:rFonts w:ascii="Arial" w:hAnsi="Arial" w:cs="Arial"/>
          <w:b/>
          <w:color w:val="000000"/>
          <w:szCs w:val="24"/>
          <w:u w:val="single"/>
          <w:lang w:val="pt-PT"/>
        </w:rPr>
        <w:lastRenderedPageBreak/>
        <w:t>JUSTIFICATIVA</w:t>
      </w:r>
    </w:p>
    <w:p w:rsidR="00BE2C61" w:rsidRPr="003D5CD0" w:rsidRDefault="00B735C2" w:rsidP="003D5CD0">
      <w:pPr>
        <w:spacing w:before="120" w:after="120" w:line="360" w:lineRule="auto"/>
        <w:jc w:val="both"/>
        <w:rPr>
          <w:rFonts w:ascii="Arial" w:hAnsi="Arial" w:cs="Arial"/>
          <w:color w:val="000000"/>
          <w:spacing w:val="18"/>
          <w:szCs w:val="24"/>
          <w:lang w:val="pt-PT"/>
        </w:rPr>
      </w:pPr>
      <w:r w:rsidRPr="003D5CD0">
        <w:rPr>
          <w:rFonts w:ascii="Arial" w:hAnsi="Arial" w:cs="Arial"/>
          <w:color w:val="000000"/>
          <w:spacing w:val="8"/>
          <w:szCs w:val="24"/>
          <w:lang w:val="pt-PT"/>
        </w:rPr>
        <w:t>O P</w:t>
      </w:r>
      <w:r w:rsidR="00BE2C61" w:rsidRPr="003D5CD0">
        <w:rPr>
          <w:rFonts w:ascii="Arial" w:hAnsi="Arial" w:cs="Arial"/>
          <w:color w:val="000000"/>
          <w:spacing w:val="8"/>
          <w:szCs w:val="24"/>
          <w:lang w:val="pt-PT"/>
        </w:rPr>
        <w:t xml:space="preserve">rojeto de </w:t>
      </w:r>
      <w:r w:rsidRPr="003D5CD0">
        <w:rPr>
          <w:rFonts w:ascii="Arial" w:hAnsi="Arial" w:cs="Arial"/>
          <w:color w:val="000000"/>
          <w:spacing w:val="8"/>
          <w:szCs w:val="24"/>
          <w:lang w:val="pt-PT"/>
        </w:rPr>
        <w:t>L</w:t>
      </w:r>
      <w:r w:rsidR="00BE2C61" w:rsidRPr="003D5CD0">
        <w:rPr>
          <w:rFonts w:ascii="Arial" w:hAnsi="Arial" w:cs="Arial"/>
          <w:color w:val="000000"/>
          <w:spacing w:val="8"/>
          <w:szCs w:val="24"/>
          <w:lang w:val="pt-PT"/>
        </w:rPr>
        <w:t xml:space="preserve">ei </w:t>
      </w:r>
      <w:r w:rsidRPr="003D5CD0">
        <w:rPr>
          <w:rFonts w:ascii="Arial" w:hAnsi="Arial" w:cs="Arial"/>
          <w:color w:val="000000"/>
          <w:spacing w:val="8"/>
          <w:szCs w:val="24"/>
          <w:lang w:val="pt-PT"/>
        </w:rPr>
        <w:t>apresentado</w:t>
      </w:r>
      <w:r w:rsidRPr="003D5CD0">
        <w:rPr>
          <w:rFonts w:ascii="Arial" w:hAnsi="Arial" w:cs="Arial"/>
          <w:color w:val="000000"/>
          <w:spacing w:val="4"/>
          <w:szCs w:val="24"/>
          <w:lang w:val="pt-PT"/>
        </w:rPr>
        <w:t xml:space="preserve"> </w:t>
      </w:r>
      <w:r w:rsidR="003D5CD0" w:rsidRPr="003D5CD0">
        <w:rPr>
          <w:rFonts w:ascii="Arial" w:hAnsi="Arial" w:cs="Arial"/>
          <w:szCs w:val="24"/>
        </w:rPr>
        <w:t xml:space="preserve">dispõe sobre a obrigatoriedade do uso de lâmpadas de LED na rede de iluminação pública em novos loteamentos e empreendimentos imobiliários no Município de </w:t>
      </w:r>
      <w:r w:rsidR="00690D1D" w:rsidRPr="003D5CD0">
        <w:rPr>
          <w:rFonts w:ascii="Arial" w:hAnsi="Arial" w:cs="Arial"/>
          <w:color w:val="000000"/>
          <w:spacing w:val="18"/>
          <w:szCs w:val="24"/>
          <w:lang w:val="pt-PT"/>
        </w:rPr>
        <w:t>Aracruz.</w:t>
      </w:r>
    </w:p>
    <w:p w:rsidR="005969AC" w:rsidRPr="003D5CD0" w:rsidRDefault="003D5CD0" w:rsidP="003D5CD0">
      <w:pPr>
        <w:spacing w:before="120" w:after="120"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No</w:t>
      </w:r>
      <w:r w:rsidR="005969AC" w:rsidRPr="003D5CD0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final de </w:t>
      </w:r>
      <w:r w:rsidR="005969AC" w:rsidRPr="003D5CD0">
        <w:rPr>
          <w:rFonts w:ascii="Arial" w:hAnsi="Arial" w:cs="Arial"/>
          <w:szCs w:val="24"/>
        </w:rPr>
        <w:t>201</w:t>
      </w:r>
      <w:r>
        <w:rPr>
          <w:rFonts w:ascii="Arial" w:hAnsi="Arial" w:cs="Arial"/>
          <w:szCs w:val="24"/>
        </w:rPr>
        <w:t>8</w:t>
      </w:r>
      <w:r w:rsidR="005969AC" w:rsidRPr="003D5CD0">
        <w:rPr>
          <w:rFonts w:ascii="Arial" w:hAnsi="Arial" w:cs="Arial"/>
          <w:szCs w:val="24"/>
        </w:rPr>
        <w:t xml:space="preserve"> a Prefeitura Municipal de Ara</w:t>
      </w:r>
      <w:r>
        <w:rPr>
          <w:rFonts w:ascii="Arial" w:hAnsi="Arial" w:cs="Arial"/>
          <w:szCs w:val="24"/>
        </w:rPr>
        <w:t xml:space="preserve">cruz anunciou a </w:t>
      </w:r>
      <w:r w:rsidR="005969AC" w:rsidRPr="003D5CD0">
        <w:rPr>
          <w:rFonts w:ascii="Arial" w:hAnsi="Arial" w:cs="Arial"/>
          <w:szCs w:val="24"/>
        </w:rPr>
        <w:t>realiza</w:t>
      </w:r>
      <w:r>
        <w:rPr>
          <w:rFonts w:ascii="Arial" w:hAnsi="Arial" w:cs="Arial"/>
          <w:szCs w:val="24"/>
        </w:rPr>
        <w:t>ção</w:t>
      </w:r>
      <w:r w:rsidR="005969AC" w:rsidRPr="003D5CD0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de</w:t>
      </w:r>
      <w:r w:rsidR="005969AC" w:rsidRPr="003D5CD0">
        <w:rPr>
          <w:rFonts w:ascii="Arial" w:hAnsi="Arial" w:cs="Arial"/>
          <w:szCs w:val="24"/>
        </w:rPr>
        <w:t xml:space="preserve"> troca de lâmpadas de vapor de sódio </w:t>
      </w:r>
      <w:r>
        <w:rPr>
          <w:rFonts w:ascii="Arial" w:hAnsi="Arial" w:cs="Arial"/>
          <w:szCs w:val="24"/>
        </w:rPr>
        <w:t xml:space="preserve">e metálico </w:t>
      </w:r>
      <w:r w:rsidR="005969AC" w:rsidRPr="003D5CD0">
        <w:rPr>
          <w:rFonts w:ascii="Arial" w:hAnsi="Arial" w:cs="Arial"/>
          <w:szCs w:val="24"/>
        </w:rPr>
        <w:t xml:space="preserve">por lâmpadas de LED (Diodo Emissor de Luz) em </w:t>
      </w:r>
      <w:r>
        <w:rPr>
          <w:rFonts w:ascii="Arial" w:hAnsi="Arial" w:cs="Arial"/>
          <w:szCs w:val="24"/>
        </w:rPr>
        <w:t xml:space="preserve">algumas </w:t>
      </w:r>
      <w:r w:rsidR="005969AC" w:rsidRPr="003D5CD0">
        <w:rPr>
          <w:rFonts w:ascii="Arial" w:hAnsi="Arial" w:cs="Arial"/>
          <w:szCs w:val="24"/>
        </w:rPr>
        <w:t>ruas e avenidas da cidade</w:t>
      </w:r>
      <w:r>
        <w:rPr>
          <w:rFonts w:ascii="Arial" w:hAnsi="Arial" w:cs="Arial"/>
          <w:szCs w:val="24"/>
        </w:rPr>
        <w:t>, sendo aproximadamente 1500 (mil e quinhentas) lâmpadas inicialmente</w:t>
      </w:r>
      <w:r w:rsidR="005969AC" w:rsidRPr="003D5CD0">
        <w:rPr>
          <w:rFonts w:ascii="Arial" w:hAnsi="Arial" w:cs="Arial"/>
          <w:szCs w:val="24"/>
        </w:rPr>
        <w:t>.</w:t>
      </w:r>
    </w:p>
    <w:p w:rsidR="005969AC" w:rsidRPr="003D5CD0" w:rsidRDefault="003D5CD0" w:rsidP="003D5CD0">
      <w:pPr>
        <w:spacing w:before="120" w:after="120"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tendência com e</w:t>
      </w:r>
      <w:r w:rsidR="005969AC" w:rsidRPr="003D5CD0">
        <w:rPr>
          <w:rFonts w:ascii="Arial" w:hAnsi="Arial" w:cs="Arial"/>
          <w:szCs w:val="24"/>
        </w:rPr>
        <w:t xml:space="preserve">ssa troca </w:t>
      </w:r>
      <w:r>
        <w:rPr>
          <w:rFonts w:ascii="Arial" w:hAnsi="Arial" w:cs="Arial"/>
          <w:szCs w:val="24"/>
        </w:rPr>
        <w:t xml:space="preserve">é </w:t>
      </w:r>
      <w:r w:rsidR="005969AC" w:rsidRPr="003D5CD0">
        <w:rPr>
          <w:rFonts w:ascii="Arial" w:hAnsi="Arial" w:cs="Arial"/>
          <w:szCs w:val="24"/>
        </w:rPr>
        <w:t>melhor</w:t>
      </w:r>
      <w:r>
        <w:rPr>
          <w:rFonts w:ascii="Arial" w:hAnsi="Arial" w:cs="Arial"/>
          <w:szCs w:val="24"/>
        </w:rPr>
        <w:t>ar</w:t>
      </w:r>
      <w:r w:rsidR="005969AC" w:rsidRPr="003D5CD0">
        <w:rPr>
          <w:rFonts w:ascii="Arial" w:hAnsi="Arial" w:cs="Arial"/>
          <w:szCs w:val="24"/>
        </w:rPr>
        <w:t xml:space="preserve"> bastante a iluminação pública em Ara</w:t>
      </w:r>
      <w:r>
        <w:rPr>
          <w:rFonts w:ascii="Arial" w:hAnsi="Arial" w:cs="Arial"/>
          <w:szCs w:val="24"/>
        </w:rPr>
        <w:t>cruz</w:t>
      </w:r>
      <w:r w:rsidR="005969AC" w:rsidRPr="003D5CD0">
        <w:rPr>
          <w:rFonts w:ascii="Arial" w:hAnsi="Arial" w:cs="Arial"/>
          <w:szCs w:val="24"/>
        </w:rPr>
        <w:t>, benefici</w:t>
      </w:r>
      <w:r>
        <w:rPr>
          <w:rFonts w:ascii="Arial" w:hAnsi="Arial" w:cs="Arial"/>
          <w:szCs w:val="24"/>
        </w:rPr>
        <w:t>ando</w:t>
      </w:r>
      <w:r w:rsidR="005969AC" w:rsidRPr="003D5CD0">
        <w:rPr>
          <w:rFonts w:ascii="Arial" w:hAnsi="Arial" w:cs="Arial"/>
          <w:szCs w:val="24"/>
        </w:rPr>
        <w:t xml:space="preserve"> a população e ger</w:t>
      </w:r>
      <w:r>
        <w:rPr>
          <w:rFonts w:ascii="Arial" w:hAnsi="Arial" w:cs="Arial"/>
          <w:szCs w:val="24"/>
        </w:rPr>
        <w:t>ando</w:t>
      </w:r>
      <w:r w:rsidR="005969AC" w:rsidRPr="003D5CD0">
        <w:rPr>
          <w:rFonts w:ascii="Arial" w:hAnsi="Arial" w:cs="Arial"/>
          <w:szCs w:val="24"/>
        </w:rPr>
        <w:t xml:space="preserve"> economia aos cofres públicos.</w:t>
      </w:r>
      <w:r>
        <w:rPr>
          <w:rFonts w:ascii="Arial" w:hAnsi="Arial" w:cs="Arial"/>
          <w:szCs w:val="24"/>
        </w:rPr>
        <w:t xml:space="preserve"> Além disso, a</w:t>
      </w:r>
      <w:r w:rsidRPr="003D5CD0">
        <w:rPr>
          <w:rFonts w:ascii="Arial" w:hAnsi="Arial" w:cs="Arial"/>
          <w:szCs w:val="24"/>
        </w:rPr>
        <w:t xml:space="preserve"> implantação das lâmpadas de LED na iluminação pública de Ara</w:t>
      </w:r>
      <w:r>
        <w:rPr>
          <w:rFonts w:ascii="Arial" w:hAnsi="Arial" w:cs="Arial"/>
          <w:szCs w:val="24"/>
        </w:rPr>
        <w:t xml:space="preserve">cruz proporcionará </w:t>
      </w:r>
      <w:r w:rsidR="005969AC" w:rsidRPr="003D5CD0">
        <w:rPr>
          <w:rFonts w:ascii="Arial" w:hAnsi="Arial" w:cs="Arial"/>
          <w:szCs w:val="24"/>
        </w:rPr>
        <w:t>mais segurança para a população, pois elas iluminam bem mais do que as de vapor de sódio</w:t>
      </w:r>
      <w:r>
        <w:rPr>
          <w:rFonts w:ascii="Arial" w:hAnsi="Arial" w:cs="Arial"/>
          <w:szCs w:val="24"/>
        </w:rPr>
        <w:t xml:space="preserve"> e de vapor metálico</w:t>
      </w:r>
      <w:r w:rsidR="00423A14">
        <w:rPr>
          <w:rFonts w:ascii="Arial" w:hAnsi="Arial" w:cs="Arial"/>
          <w:szCs w:val="24"/>
        </w:rPr>
        <w:t>, sendo assim, v</w:t>
      </w:r>
      <w:r w:rsidR="005969AC" w:rsidRPr="003D5CD0">
        <w:rPr>
          <w:rFonts w:ascii="Arial" w:hAnsi="Arial" w:cs="Arial"/>
          <w:szCs w:val="24"/>
        </w:rPr>
        <w:t>ias mais iluminadas são vias mais seguras para pedestres</w:t>
      </w:r>
      <w:r w:rsidR="00423A14">
        <w:rPr>
          <w:rFonts w:ascii="Arial" w:hAnsi="Arial" w:cs="Arial"/>
          <w:szCs w:val="24"/>
        </w:rPr>
        <w:t>, ciclistas</w:t>
      </w:r>
      <w:r w:rsidR="005969AC" w:rsidRPr="003D5CD0">
        <w:rPr>
          <w:rFonts w:ascii="Arial" w:hAnsi="Arial" w:cs="Arial"/>
          <w:szCs w:val="24"/>
        </w:rPr>
        <w:t xml:space="preserve"> e condutores de veículos. </w:t>
      </w:r>
    </w:p>
    <w:p w:rsidR="005969AC" w:rsidRPr="003D5CD0" w:rsidRDefault="005969AC" w:rsidP="003D5CD0">
      <w:pPr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3D5CD0">
        <w:rPr>
          <w:rFonts w:ascii="Arial" w:hAnsi="Arial" w:cs="Arial"/>
          <w:szCs w:val="24"/>
        </w:rPr>
        <w:t xml:space="preserve">As lâmpadas de LED são mais econômicas e isto faz com que a Prefeitura </w:t>
      </w:r>
      <w:r w:rsidR="00423A14">
        <w:rPr>
          <w:rFonts w:ascii="Arial" w:hAnsi="Arial" w:cs="Arial"/>
          <w:szCs w:val="24"/>
        </w:rPr>
        <w:t xml:space="preserve">reduza seus custos </w:t>
      </w:r>
      <w:r w:rsidRPr="003D5CD0">
        <w:rPr>
          <w:rFonts w:ascii="Arial" w:hAnsi="Arial" w:cs="Arial"/>
          <w:szCs w:val="24"/>
        </w:rPr>
        <w:t>com iluminação pública</w:t>
      </w:r>
      <w:r w:rsidR="00423A14">
        <w:rPr>
          <w:rFonts w:ascii="Arial" w:hAnsi="Arial" w:cs="Arial"/>
          <w:szCs w:val="24"/>
        </w:rPr>
        <w:t>, e com isso,</w:t>
      </w:r>
      <w:r w:rsidRPr="003D5CD0">
        <w:rPr>
          <w:rFonts w:ascii="Arial" w:hAnsi="Arial" w:cs="Arial"/>
          <w:szCs w:val="24"/>
        </w:rPr>
        <w:t xml:space="preserve"> </w:t>
      </w:r>
      <w:r w:rsidR="00423A14">
        <w:rPr>
          <w:rFonts w:ascii="Arial" w:hAnsi="Arial" w:cs="Arial"/>
          <w:szCs w:val="24"/>
        </w:rPr>
        <w:t>a</w:t>
      </w:r>
      <w:r w:rsidRPr="003D5CD0">
        <w:rPr>
          <w:rFonts w:ascii="Arial" w:hAnsi="Arial" w:cs="Arial"/>
          <w:szCs w:val="24"/>
        </w:rPr>
        <w:t xml:space="preserve"> economia do dinheiro do contribuinte ara</w:t>
      </w:r>
      <w:r w:rsidR="00423A14">
        <w:rPr>
          <w:rFonts w:ascii="Arial" w:hAnsi="Arial" w:cs="Arial"/>
          <w:szCs w:val="24"/>
        </w:rPr>
        <w:t>cruze</w:t>
      </w:r>
      <w:r w:rsidRPr="003D5CD0">
        <w:rPr>
          <w:rFonts w:ascii="Arial" w:hAnsi="Arial" w:cs="Arial"/>
          <w:szCs w:val="24"/>
        </w:rPr>
        <w:t xml:space="preserve">nse é </w:t>
      </w:r>
      <w:r w:rsidR="00423A14">
        <w:rPr>
          <w:rFonts w:ascii="Arial" w:hAnsi="Arial" w:cs="Arial"/>
          <w:szCs w:val="24"/>
        </w:rPr>
        <w:t xml:space="preserve">mais </w:t>
      </w:r>
      <w:r w:rsidRPr="003D5CD0">
        <w:rPr>
          <w:rFonts w:ascii="Arial" w:hAnsi="Arial" w:cs="Arial"/>
          <w:szCs w:val="24"/>
        </w:rPr>
        <w:t>um ponto positivo da implantação das lâmpadas de LED.</w:t>
      </w:r>
    </w:p>
    <w:p w:rsidR="003D5CD0" w:rsidRDefault="005969AC" w:rsidP="003D5CD0">
      <w:pPr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3D5CD0">
        <w:rPr>
          <w:rFonts w:ascii="Arial" w:hAnsi="Arial" w:cs="Arial"/>
          <w:szCs w:val="24"/>
        </w:rPr>
        <w:t>Diante do exposto, é necessário cria</w:t>
      </w:r>
      <w:r w:rsidR="00423A14">
        <w:rPr>
          <w:rFonts w:ascii="Arial" w:hAnsi="Arial" w:cs="Arial"/>
          <w:szCs w:val="24"/>
        </w:rPr>
        <w:t>ção de</w:t>
      </w:r>
      <w:r w:rsidRPr="003D5CD0">
        <w:rPr>
          <w:rFonts w:ascii="Arial" w:hAnsi="Arial" w:cs="Arial"/>
          <w:szCs w:val="24"/>
        </w:rPr>
        <w:t xml:space="preserve"> uma Lei determinando que os novos loteamentos e empreendimentos imobiliários no município de Ara</w:t>
      </w:r>
      <w:r w:rsidR="00423A14">
        <w:rPr>
          <w:rFonts w:ascii="Arial" w:hAnsi="Arial" w:cs="Arial"/>
          <w:szCs w:val="24"/>
        </w:rPr>
        <w:t>cruz</w:t>
      </w:r>
      <w:r w:rsidRPr="003D5CD0">
        <w:rPr>
          <w:rFonts w:ascii="Arial" w:hAnsi="Arial" w:cs="Arial"/>
          <w:szCs w:val="24"/>
        </w:rPr>
        <w:t xml:space="preserve"> utilizem lâmpadas de LED na iluminação público</w:t>
      </w:r>
      <w:r w:rsidR="001E48DF">
        <w:rPr>
          <w:rFonts w:ascii="Arial" w:hAnsi="Arial" w:cs="Arial"/>
          <w:szCs w:val="24"/>
        </w:rPr>
        <w:t xml:space="preserve"> na sua implantação, pois</w:t>
      </w:r>
      <w:r w:rsidRPr="003D5CD0">
        <w:rPr>
          <w:rFonts w:ascii="Arial" w:hAnsi="Arial" w:cs="Arial"/>
          <w:szCs w:val="24"/>
        </w:rPr>
        <w:t xml:space="preserve"> </w:t>
      </w:r>
      <w:r w:rsidR="001E48DF">
        <w:rPr>
          <w:rFonts w:ascii="Arial" w:hAnsi="Arial" w:cs="Arial"/>
          <w:szCs w:val="24"/>
        </w:rPr>
        <w:t>e</w:t>
      </w:r>
      <w:r w:rsidRPr="003D5CD0">
        <w:rPr>
          <w:rFonts w:ascii="Arial" w:hAnsi="Arial" w:cs="Arial"/>
          <w:szCs w:val="24"/>
        </w:rPr>
        <w:t xml:space="preserve">ssas lâmpadas </w:t>
      </w:r>
      <w:r w:rsidR="001E48DF">
        <w:rPr>
          <w:rFonts w:ascii="Arial" w:hAnsi="Arial" w:cs="Arial"/>
          <w:szCs w:val="24"/>
        </w:rPr>
        <w:t xml:space="preserve">tem melhor </w:t>
      </w:r>
      <w:r w:rsidRPr="003D5CD0">
        <w:rPr>
          <w:rFonts w:ascii="Arial" w:hAnsi="Arial" w:cs="Arial"/>
          <w:szCs w:val="24"/>
        </w:rPr>
        <w:t>lumin</w:t>
      </w:r>
      <w:r w:rsidR="001E48DF">
        <w:rPr>
          <w:rFonts w:ascii="Arial" w:hAnsi="Arial" w:cs="Arial"/>
          <w:szCs w:val="24"/>
        </w:rPr>
        <w:t>osidade,</w:t>
      </w:r>
      <w:r w:rsidRPr="003D5CD0">
        <w:rPr>
          <w:rFonts w:ascii="Arial" w:hAnsi="Arial" w:cs="Arial"/>
          <w:szCs w:val="24"/>
        </w:rPr>
        <w:t xml:space="preserve"> economiz</w:t>
      </w:r>
      <w:r w:rsidR="003D5CD0" w:rsidRPr="003D5CD0">
        <w:rPr>
          <w:rFonts w:ascii="Arial" w:hAnsi="Arial" w:cs="Arial"/>
          <w:szCs w:val="24"/>
        </w:rPr>
        <w:t>a</w:t>
      </w:r>
      <w:r w:rsidRPr="003D5CD0">
        <w:rPr>
          <w:rFonts w:ascii="Arial" w:hAnsi="Arial" w:cs="Arial"/>
          <w:szCs w:val="24"/>
        </w:rPr>
        <w:t>m energia</w:t>
      </w:r>
      <w:r w:rsidR="001E48DF">
        <w:rPr>
          <w:rFonts w:ascii="Arial" w:hAnsi="Arial" w:cs="Arial"/>
          <w:szCs w:val="24"/>
        </w:rPr>
        <w:t xml:space="preserve"> e evita que a municipalidade tenha eventuais despesas com a realização da substituição do sistema de iluminação no futuro.</w:t>
      </w:r>
    </w:p>
    <w:p w:rsidR="001E48DF" w:rsidRDefault="001E48DF" w:rsidP="001E48DF">
      <w:pPr>
        <w:spacing w:before="120" w:after="120" w:line="360" w:lineRule="auto"/>
        <w:ind w:right="-567"/>
        <w:jc w:val="both"/>
        <w:rPr>
          <w:rFonts w:ascii="Arial" w:hAnsi="Arial" w:cs="Arial"/>
          <w:color w:val="303030"/>
          <w:szCs w:val="24"/>
          <w:lang w:eastAsia="pt-BR"/>
        </w:rPr>
      </w:pPr>
      <w:r w:rsidRPr="003D5CD0">
        <w:rPr>
          <w:rFonts w:ascii="Arial" w:hAnsi="Arial" w:cs="Arial"/>
          <w:szCs w:val="24"/>
        </w:rPr>
        <w:t>Considerando os fatores mencionados</w:t>
      </w:r>
      <w:r>
        <w:rPr>
          <w:rFonts w:ascii="Arial" w:hAnsi="Arial" w:cs="Arial"/>
          <w:color w:val="303030"/>
          <w:szCs w:val="24"/>
          <w:lang w:eastAsia="pt-BR"/>
        </w:rPr>
        <w:t xml:space="preserve"> e a importância da matéria é que esperamos o apoio dos nobres pares desta Casa de Leis na aprovação deste projeto.</w:t>
      </w:r>
    </w:p>
    <w:p w:rsidR="005969AC" w:rsidRPr="001E48DF" w:rsidRDefault="005969AC" w:rsidP="001E48DF">
      <w:pPr>
        <w:spacing w:before="120" w:after="120" w:line="360" w:lineRule="auto"/>
        <w:jc w:val="both"/>
        <w:rPr>
          <w:rFonts w:ascii="Arial" w:eastAsia="Calibri" w:hAnsi="Arial" w:cs="Arial"/>
          <w:szCs w:val="24"/>
          <w:lang w:eastAsia="en-US"/>
        </w:rPr>
      </w:pPr>
      <w:r w:rsidRPr="003D5CD0">
        <w:rPr>
          <w:rFonts w:ascii="Arial" w:eastAsia="Calibri" w:hAnsi="Arial" w:cs="Arial"/>
          <w:szCs w:val="24"/>
          <w:lang w:eastAsia="en-US"/>
        </w:rPr>
        <w:t>Aracruz/ES, 1</w:t>
      </w:r>
      <w:r w:rsidR="002A08D4">
        <w:rPr>
          <w:rFonts w:ascii="Arial" w:eastAsia="Calibri" w:hAnsi="Arial" w:cs="Arial"/>
          <w:szCs w:val="24"/>
          <w:lang w:eastAsia="en-US"/>
        </w:rPr>
        <w:t>0</w:t>
      </w:r>
      <w:r w:rsidRPr="003D5CD0">
        <w:rPr>
          <w:rFonts w:ascii="Arial" w:eastAsia="Calibri" w:hAnsi="Arial" w:cs="Arial"/>
          <w:szCs w:val="24"/>
          <w:lang w:eastAsia="en-US"/>
        </w:rPr>
        <w:t xml:space="preserve"> de </w:t>
      </w:r>
      <w:r w:rsidR="002A08D4">
        <w:rPr>
          <w:rFonts w:ascii="Arial" w:eastAsia="Calibri" w:hAnsi="Arial" w:cs="Arial"/>
          <w:szCs w:val="24"/>
          <w:lang w:eastAsia="en-US"/>
        </w:rPr>
        <w:t>Junh</w:t>
      </w:r>
      <w:r w:rsidRPr="003D5CD0">
        <w:rPr>
          <w:rFonts w:ascii="Arial" w:eastAsia="Calibri" w:hAnsi="Arial" w:cs="Arial"/>
          <w:szCs w:val="24"/>
          <w:lang w:eastAsia="en-US"/>
        </w:rPr>
        <w:t>o de 2019.</w:t>
      </w:r>
    </w:p>
    <w:p w:rsidR="005969AC" w:rsidRPr="00784FAA" w:rsidRDefault="005969AC" w:rsidP="005969AC">
      <w:pPr>
        <w:jc w:val="center"/>
        <w:rPr>
          <w:rFonts w:ascii="Arial" w:hAnsi="Arial" w:cs="Arial"/>
          <w:b/>
          <w:szCs w:val="24"/>
        </w:rPr>
      </w:pPr>
      <w:r w:rsidRPr="00784FAA">
        <w:rPr>
          <w:rFonts w:ascii="Arial" w:hAnsi="Arial" w:cs="Arial"/>
          <w:b/>
          <w:szCs w:val="24"/>
        </w:rPr>
        <w:t>Romildo Broetto</w:t>
      </w:r>
    </w:p>
    <w:p w:rsidR="005969AC" w:rsidRPr="00784FAA" w:rsidRDefault="005969AC" w:rsidP="005969AC">
      <w:pPr>
        <w:jc w:val="center"/>
        <w:rPr>
          <w:rFonts w:ascii="Arial" w:hAnsi="Arial" w:cs="Arial"/>
          <w:b/>
          <w:szCs w:val="24"/>
        </w:rPr>
      </w:pPr>
      <w:r w:rsidRPr="00784FAA">
        <w:rPr>
          <w:rFonts w:ascii="Arial" w:hAnsi="Arial" w:cs="Arial"/>
          <w:b/>
          <w:szCs w:val="24"/>
        </w:rPr>
        <w:t>Vereador</w:t>
      </w:r>
    </w:p>
    <w:p w:rsidR="005969AC" w:rsidRPr="00A668B3" w:rsidRDefault="005969AC" w:rsidP="003D5CD0">
      <w:pPr>
        <w:spacing w:after="120"/>
        <w:jc w:val="center"/>
        <w:rPr>
          <w:rFonts w:ascii="Arial" w:hAnsi="Arial" w:cs="Arial"/>
          <w:color w:val="000000"/>
          <w:spacing w:val="8"/>
          <w:szCs w:val="24"/>
          <w:lang w:val="pt-PT"/>
        </w:rPr>
      </w:pPr>
      <w:r>
        <w:rPr>
          <w:rFonts w:ascii="Arial" w:hAnsi="Arial" w:cs="Arial"/>
          <w:noProof/>
          <w:sz w:val="28"/>
          <w:szCs w:val="28"/>
          <w:lang w:eastAsia="pt-BR"/>
        </w:rPr>
        <w:drawing>
          <wp:inline distT="0" distB="0" distL="0" distR="0" wp14:anchorId="29E579E5" wp14:editId="63822161">
            <wp:extent cx="638175" cy="499745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69AC" w:rsidRPr="00A668B3" w:rsidSect="00550351">
      <w:headerReference w:type="even" r:id="rId9"/>
      <w:headerReference w:type="default" r:id="rId10"/>
      <w:footerReference w:type="default" r:id="rId11"/>
      <w:headerReference w:type="first" r:id="rId12"/>
      <w:footnotePr>
        <w:pos w:val="beneathText"/>
      </w:footnotePr>
      <w:pgSz w:w="11905" w:h="16837"/>
      <w:pgMar w:top="1282" w:right="1699" w:bottom="709" w:left="1701" w:header="426" w:footer="1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45F" w:rsidRDefault="008B345F">
      <w:r>
        <w:separator/>
      </w:r>
    </w:p>
  </w:endnote>
  <w:endnote w:type="continuationSeparator" w:id="0">
    <w:p w:rsidR="008B345F" w:rsidRDefault="008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E7F" w:rsidRDefault="00863E7F" w:rsidP="007F6A07">
    <w:pPr>
      <w:spacing w:line="360" w:lineRule="auto"/>
      <w:ind w:left="-426" w:right="-567"/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>Rua Profess</w:t>
    </w:r>
    <w:r w:rsidR="007F6A07">
      <w:rPr>
        <w:rFonts w:ascii="Verdana" w:hAnsi="Verdana" w:cs="Verdana"/>
        <w:sz w:val="18"/>
        <w:szCs w:val="18"/>
      </w:rPr>
      <w:t>or Lobo,</w:t>
    </w:r>
    <w:r w:rsidR="00A43C5F">
      <w:rPr>
        <w:rFonts w:ascii="Verdana" w:hAnsi="Verdana" w:cs="Verdana"/>
        <w:sz w:val="18"/>
        <w:szCs w:val="18"/>
      </w:rPr>
      <w:t xml:space="preserve"> 550 – Centro – Aracruz/</w:t>
    </w:r>
    <w:r>
      <w:rPr>
        <w:rFonts w:ascii="Verdana" w:hAnsi="Verdana" w:cs="Verdana"/>
        <w:sz w:val="18"/>
        <w:szCs w:val="18"/>
      </w:rPr>
      <w:t>ES – CEP 29.190-910</w:t>
    </w:r>
    <w:r w:rsidR="007F6A07">
      <w:rPr>
        <w:rFonts w:ascii="Verdana" w:hAnsi="Verdana" w:cs="Verdana"/>
        <w:sz w:val="18"/>
        <w:szCs w:val="18"/>
      </w:rPr>
      <w:t xml:space="preserve"> -</w:t>
    </w:r>
    <w:r w:rsidR="003F0651">
      <w:rPr>
        <w:rFonts w:ascii="Verdana" w:hAnsi="Verdana" w:cs="Verdana"/>
        <w:sz w:val="18"/>
        <w:szCs w:val="18"/>
      </w:rPr>
      <w:t xml:space="preserve"> Tel.: (27) 3256-9491</w:t>
    </w:r>
    <w:r w:rsidR="007F6A07">
      <w:rPr>
        <w:rFonts w:ascii="Verdana" w:hAnsi="Verdana" w:cs="Verdana"/>
        <w:sz w:val="18"/>
        <w:szCs w:val="18"/>
      </w:rPr>
      <w:t xml:space="preserve"> -</w:t>
    </w:r>
    <w:r w:rsidR="00A43C5F">
      <w:rPr>
        <w:rFonts w:ascii="Verdana" w:hAnsi="Verdana" w:cs="Verdana"/>
        <w:sz w:val="18"/>
        <w:szCs w:val="18"/>
      </w:rPr>
      <w:t xml:space="preserve"> </w:t>
    </w:r>
    <w:r>
      <w:rPr>
        <w:rFonts w:ascii="Verdana" w:hAnsi="Verdana" w:cs="Verdana"/>
        <w:sz w:val="18"/>
        <w:szCs w:val="18"/>
      </w:rPr>
      <w:t>Telefax:</w:t>
    </w:r>
    <w:r w:rsidR="004C3C90">
      <w:rPr>
        <w:rFonts w:ascii="Verdana" w:hAnsi="Verdana" w:cs="Verdana"/>
        <w:sz w:val="18"/>
        <w:szCs w:val="18"/>
      </w:rPr>
      <w:t xml:space="preserve"> </w:t>
    </w:r>
    <w:r>
      <w:rPr>
        <w:rFonts w:ascii="Verdana" w:hAnsi="Verdana" w:cs="Verdana"/>
        <w:sz w:val="18"/>
        <w:szCs w:val="18"/>
      </w:rPr>
      <w:t>(27) 3256-9492</w:t>
    </w:r>
    <w:r w:rsidR="003F0651">
      <w:rPr>
        <w:rFonts w:ascii="Verdana" w:hAnsi="Verdana" w:cs="Verdana"/>
        <w:sz w:val="18"/>
        <w:szCs w:val="18"/>
      </w:rPr>
      <w:t xml:space="preserve"> </w:t>
    </w:r>
    <w:r>
      <w:rPr>
        <w:rFonts w:ascii="Verdana" w:hAnsi="Verdana" w:cs="Verdana"/>
        <w:sz w:val="18"/>
        <w:szCs w:val="18"/>
      </w:rPr>
      <w:t>CNPJ:</w:t>
    </w:r>
    <w:r w:rsidRPr="00002C65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 xml:space="preserve">39.616.891/0001-40 </w:t>
    </w:r>
    <w:r w:rsidR="00A43C5F">
      <w:rPr>
        <w:rFonts w:ascii="Verdana" w:hAnsi="Verdana" w:cs="Verdana"/>
        <w:sz w:val="18"/>
        <w:szCs w:val="18"/>
      </w:rPr>
      <w:t>– E-</w:t>
    </w:r>
    <w:r>
      <w:rPr>
        <w:rFonts w:ascii="Verdana" w:hAnsi="Verdana" w:cs="Verdana"/>
        <w:sz w:val="18"/>
        <w:szCs w:val="18"/>
      </w:rPr>
      <w:t xml:space="preserve">mail: </w:t>
    </w:r>
    <w:hyperlink r:id="rId1" w:history="1">
      <w:r w:rsidR="003F0651" w:rsidRPr="00493D0F">
        <w:rPr>
          <w:rStyle w:val="Hyperlink"/>
          <w:rFonts w:ascii="Verdana" w:hAnsi="Verdana" w:cs="Verdana"/>
          <w:sz w:val="18"/>
          <w:szCs w:val="18"/>
        </w:rPr>
        <w:t>cmacz@cma.es.gov.br</w:t>
      </w:r>
    </w:hyperlink>
    <w:r w:rsidR="003F0651">
      <w:rPr>
        <w:rFonts w:ascii="Verdana" w:hAnsi="Verdana" w:cs="Verdana"/>
        <w:sz w:val="18"/>
        <w:szCs w:val="18"/>
      </w:rPr>
      <w:t xml:space="preserve"> - </w:t>
    </w:r>
    <w:r>
      <w:rPr>
        <w:rFonts w:ascii="Verdana" w:hAnsi="Verdana" w:cs="Verdana"/>
        <w:sz w:val="18"/>
        <w:szCs w:val="18"/>
      </w:rPr>
      <w:t xml:space="preserve">Site: </w:t>
    </w:r>
    <w:hyperlink r:id="rId2" w:history="1">
      <w:r w:rsidR="004C3C90" w:rsidRPr="00A73F9E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45F" w:rsidRDefault="008B345F">
      <w:r>
        <w:separator/>
      </w:r>
    </w:p>
  </w:footnote>
  <w:footnote w:type="continuationSeparator" w:id="0">
    <w:p w:rsidR="008B345F" w:rsidRDefault="008B3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C1E" w:rsidRDefault="00174351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6" o:spid="_x0000_s91141" type="#_x0000_t75" style="position:absolute;margin-left:0;margin-top:0;width:481.7pt;height:428.7pt;z-index:-251656704;mso-position-horizontal:center;mso-position-horizontal-relative:margin;mso-position-vertical:center;mso-position-vertical-relative:margin" o:allowincell="f">
          <v:imagedata r:id="rId1" o:title="aracruz brasã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E7F" w:rsidRPr="00314F8E" w:rsidRDefault="003F0651" w:rsidP="00DA5F74">
    <w:pPr>
      <w:jc w:val="center"/>
      <w:rPr>
        <w:rFonts w:ascii="Edwardian Script ITC" w:hAnsi="Edwardian Script ITC"/>
        <w:sz w:val="66"/>
        <w:szCs w:val="66"/>
        <w:u w:val="single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drawing>
        <wp:anchor distT="0" distB="0" distL="114300" distR="114300" simplePos="0" relativeHeight="251657728" behindDoc="0" locked="0" layoutInCell="1" allowOverlap="1" wp14:anchorId="63F57DE2" wp14:editId="5BEB3FE2">
          <wp:simplePos x="0" y="0"/>
          <wp:positionH relativeFrom="column">
            <wp:posOffset>-310515</wp:posOffset>
          </wp:positionH>
          <wp:positionV relativeFrom="paragraph">
            <wp:posOffset>43180</wp:posOffset>
          </wp:positionV>
          <wp:extent cx="1028700" cy="847725"/>
          <wp:effectExtent l="19050" t="19050" r="19050" b="2857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8477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1DFB">
      <w:rPr>
        <w:rFonts w:ascii="Edwardian Script ITC" w:hAnsi="Edwardian Script ITC"/>
        <w:sz w:val="66"/>
        <w:szCs w:val="66"/>
      </w:rPr>
      <w:t xml:space="preserve">        </w:t>
    </w:r>
    <w:r w:rsidR="00863E7F" w:rsidRPr="00314F8E">
      <w:rPr>
        <w:rFonts w:ascii="Edwardian Script ITC" w:hAnsi="Edwardian Script ITC"/>
        <w:sz w:val="66"/>
        <w:szCs w:val="66"/>
        <w:u w:val="single"/>
      </w:rPr>
      <w:t>C</w:t>
    </w:r>
    <w:r w:rsidR="00863E7F"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1F7497" w:rsidRDefault="00863E7F" w:rsidP="00280A1E">
    <w:pPr>
      <w:pStyle w:val="Cabealho"/>
      <w:rPr>
        <w:b/>
        <w:sz w:val="30"/>
        <w:szCs w:val="30"/>
      </w:rPr>
    </w:pPr>
    <w:r>
      <w:t xml:space="preserve">                       </w:t>
    </w:r>
    <w:r w:rsidR="00766E66">
      <w:t xml:space="preserve">                   </w:t>
    </w:r>
    <w:r w:rsidR="001F7497" w:rsidRPr="001F7497">
      <w:rPr>
        <w:b/>
        <w:sz w:val="30"/>
        <w:szCs w:val="30"/>
      </w:rPr>
      <w:t>ESTADO DO ESPIRITO SANTO</w:t>
    </w:r>
  </w:p>
  <w:p w:rsidR="001F7497" w:rsidRPr="007F6A07" w:rsidRDefault="001F7497" w:rsidP="00280A1E">
    <w:pPr>
      <w:pStyle w:val="Cabealho"/>
      <w:rPr>
        <w:b/>
        <w:sz w:val="16"/>
        <w:szCs w:val="16"/>
      </w:rPr>
    </w:pPr>
  </w:p>
  <w:p w:rsidR="00863E7F" w:rsidRPr="00DA5F74" w:rsidRDefault="00174351" w:rsidP="00DA5F74">
    <w:pPr>
      <w:pStyle w:val="Cabealho"/>
      <w:jc w:val="center"/>
      <w:rPr>
        <w:rFonts w:ascii="Arial" w:hAnsi="Arial" w:cs="Arial"/>
        <w:b/>
        <w:szCs w:val="24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7" o:spid="_x0000_s91142" type="#_x0000_t75" style="position:absolute;left:0;text-align:left;margin-left:-34.45pt;margin-top:126.4pt;width:481.7pt;height:428.7pt;z-index:-251655680;mso-position-horizontal-relative:margin;mso-position-vertical-relative:margin" o:allowincell="f">
          <v:imagedata r:id="rId2" o:title="aracruz brasão" gain="19661f" blacklevel="22938f"/>
          <w10:wrap anchorx="margin" anchory="margin"/>
        </v:shape>
      </w:pict>
    </w:r>
    <w:r w:rsidR="001F7497" w:rsidRPr="001F7497">
      <w:rPr>
        <w:rFonts w:ascii="Arial" w:hAnsi="Arial" w:cs="Arial"/>
        <w:b/>
        <w:szCs w:val="24"/>
      </w:rPr>
      <w:t xml:space="preserve">          GABINETE DO VEREADOR ROMILDO BROETTO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C1E" w:rsidRDefault="00174351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5" o:spid="_x0000_s91140" type="#_x0000_t75" style="position:absolute;margin-left:0;margin-top:0;width:481.7pt;height:428.7pt;z-index:-251657728;mso-position-horizontal:center;mso-position-horizontal-relative:margin;mso-position-vertical:center;mso-position-vertical-relative:margin" o:allowincell="f">
          <v:imagedata r:id="rId1" o:title="aracruz brasã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5C14E6"/>
    <w:multiLevelType w:val="hybridMultilevel"/>
    <w:tmpl w:val="122A1BCE"/>
    <w:lvl w:ilvl="0" w:tplc="1F8A48D2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30673E9"/>
    <w:multiLevelType w:val="hybridMultilevel"/>
    <w:tmpl w:val="D4289F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12135"/>
    <w:multiLevelType w:val="hybridMultilevel"/>
    <w:tmpl w:val="BE488B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645C1"/>
    <w:multiLevelType w:val="hybridMultilevel"/>
    <w:tmpl w:val="5C9E7520"/>
    <w:lvl w:ilvl="0" w:tplc="9282243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C531F"/>
    <w:multiLevelType w:val="multilevel"/>
    <w:tmpl w:val="D5408D34"/>
    <w:lvl w:ilvl="0">
      <w:start w:val="1"/>
      <w:numFmt w:val="upperRoman"/>
      <w:lvlText w:val="%1)"/>
      <w:lvlJc w:val="left"/>
      <w:pPr>
        <w:tabs>
          <w:tab w:val="decimal" w:pos="720"/>
        </w:tabs>
        <w:ind w:left="720"/>
      </w:pPr>
      <w:rPr>
        <w:rFonts w:ascii="Arial" w:hAnsi="Arial"/>
        <w:strike w:val="0"/>
        <w:color w:val="000000"/>
        <w:spacing w:val="1"/>
        <w:w w:val="100"/>
        <w:sz w:val="22"/>
        <w:vertAlign w:val="baseline"/>
        <w:lang w:val="pt-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D805A9"/>
    <w:multiLevelType w:val="multilevel"/>
    <w:tmpl w:val="B1F48A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7966A5B"/>
    <w:multiLevelType w:val="multilevel"/>
    <w:tmpl w:val="546E55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E045D63"/>
    <w:multiLevelType w:val="multilevel"/>
    <w:tmpl w:val="D5408D34"/>
    <w:lvl w:ilvl="0">
      <w:start w:val="1"/>
      <w:numFmt w:val="upperRoman"/>
      <w:lvlText w:val="%1)"/>
      <w:lvlJc w:val="left"/>
      <w:pPr>
        <w:tabs>
          <w:tab w:val="decimal" w:pos="720"/>
        </w:tabs>
        <w:ind w:left="720"/>
      </w:pPr>
      <w:rPr>
        <w:rFonts w:ascii="Arial" w:hAnsi="Arial"/>
        <w:strike w:val="0"/>
        <w:color w:val="000000"/>
        <w:spacing w:val="1"/>
        <w:w w:val="100"/>
        <w:sz w:val="22"/>
        <w:vertAlign w:val="baseline"/>
        <w:lang w:val="pt-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65B4D47"/>
    <w:multiLevelType w:val="hybridMultilevel"/>
    <w:tmpl w:val="8A208C86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12418"/>
    <w:multiLevelType w:val="hybridMultilevel"/>
    <w:tmpl w:val="7770A1D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3A20E7"/>
    <w:multiLevelType w:val="multilevel"/>
    <w:tmpl w:val="0A40B5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10"/>
  </w:num>
  <w:num w:numId="7">
    <w:abstractNumId w:val="9"/>
  </w:num>
  <w:num w:numId="8">
    <w:abstractNumId w:val="1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1143"/>
    <o:shapelayout v:ext="edit">
      <o:idmap v:ext="edit" data="89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C1C"/>
    <w:rsid w:val="0000536D"/>
    <w:rsid w:val="0000600F"/>
    <w:rsid w:val="00011841"/>
    <w:rsid w:val="00012813"/>
    <w:rsid w:val="00013497"/>
    <w:rsid w:val="00030CD5"/>
    <w:rsid w:val="00035331"/>
    <w:rsid w:val="00037623"/>
    <w:rsid w:val="00052472"/>
    <w:rsid w:val="0005453C"/>
    <w:rsid w:val="00065D3A"/>
    <w:rsid w:val="000729B2"/>
    <w:rsid w:val="00076C9C"/>
    <w:rsid w:val="000865B5"/>
    <w:rsid w:val="00090E78"/>
    <w:rsid w:val="000922AE"/>
    <w:rsid w:val="000924EE"/>
    <w:rsid w:val="000965C6"/>
    <w:rsid w:val="00096DA1"/>
    <w:rsid w:val="000A1AD7"/>
    <w:rsid w:val="000A3760"/>
    <w:rsid w:val="000F1066"/>
    <w:rsid w:val="001056C4"/>
    <w:rsid w:val="001059F2"/>
    <w:rsid w:val="00106CB5"/>
    <w:rsid w:val="00122AAF"/>
    <w:rsid w:val="00122BF1"/>
    <w:rsid w:val="00136894"/>
    <w:rsid w:val="001508B4"/>
    <w:rsid w:val="00163019"/>
    <w:rsid w:val="00165884"/>
    <w:rsid w:val="00173172"/>
    <w:rsid w:val="00174351"/>
    <w:rsid w:val="00177527"/>
    <w:rsid w:val="001A1670"/>
    <w:rsid w:val="001A2232"/>
    <w:rsid w:val="001A7BED"/>
    <w:rsid w:val="001B675A"/>
    <w:rsid w:val="001C010E"/>
    <w:rsid w:val="001D1E68"/>
    <w:rsid w:val="001E48DF"/>
    <w:rsid w:val="001F1476"/>
    <w:rsid w:val="001F293B"/>
    <w:rsid w:val="001F7497"/>
    <w:rsid w:val="00206299"/>
    <w:rsid w:val="0020637F"/>
    <w:rsid w:val="00224F87"/>
    <w:rsid w:val="00232FBF"/>
    <w:rsid w:val="00247004"/>
    <w:rsid w:val="00255A03"/>
    <w:rsid w:val="00256D00"/>
    <w:rsid w:val="00257C57"/>
    <w:rsid w:val="00264AEB"/>
    <w:rsid w:val="00273754"/>
    <w:rsid w:val="00280A1E"/>
    <w:rsid w:val="002921F3"/>
    <w:rsid w:val="00296EA9"/>
    <w:rsid w:val="002A08D4"/>
    <w:rsid w:val="002B5658"/>
    <w:rsid w:val="002C0F0A"/>
    <w:rsid w:val="002C1CEA"/>
    <w:rsid w:val="002C3CFB"/>
    <w:rsid w:val="002D12F1"/>
    <w:rsid w:val="002E0F56"/>
    <w:rsid w:val="002F52BB"/>
    <w:rsid w:val="00301194"/>
    <w:rsid w:val="0032419D"/>
    <w:rsid w:val="0032500B"/>
    <w:rsid w:val="0033335A"/>
    <w:rsid w:val="0035033F"/>
    <w:rsid w:val="003545D7"/>
    <w:rsid w:val="00357FC4"/>
    <w:rsid w:val="00363BE3"/>
    <w:rsid w:val="003761EC"/>
    <w:rsid w:val="003905C9"/>
    <w:rsid w:val="003A7294"/>
    <w:rsid w:val="003D2EDA"/>
    <w:rsid w:val="003D4024"/>
    <w:rsid w:val="003D44EB"/>
    <w:rsid w:val="003D5CD0"/>
    <w:rsid w:val="003E0DE9"/>
    <w:rsid w:val="003E3153"/>
    <w:rsid w:val="003E46DF"/>
    <w:rsid w:val="003E54E8"/>
    <w:rsid w:val="003F0651"/>
    <w:rsid w:val="004125AC"/>
    <w:rsid w:val="004167C7"/>
    <w:rsid w:val="00417B40"/>
    <w:rsid w:val="00423A14"/>
    <w:rsid w:val="00453E3D"/>
    <w:rsid w:val="00461AED"/>
    <w:rsid w:val="00465579"/>
    <w:rsid w:val="00474AF5"/>
    <w:rsid w:val="0049395C"/>
    <w:rsid w:val="00493B09"/>
    <w:rsid w:val="004A39A0"/>
    <w:rsid w:val="004A406E"/>
    <w:rsid w:val="004B2CB6"/>
    <w:rsid w:val="004B3EF5"/>
    <w:rsid w:val="004C1BE4"/>
    <w:rsid w:val="004C31FA"/>
    <w:rsid w:val="004C3C90"/>
    <w:rsid w:val="004D3F0F"/>
    <w:rsid w:val="004D6E57"/>
    <w:rsid w:val="004E7990"/>
    <w:rsid w:val="004F78D7"/>
    <w:rsid w:val="00504799"/>
    <w:rsid w:val="00505507"/>
    <w:rsid w:val="005068D2"/>
    <w:rsid w:val="005103B0"/>
    <w:rsid w:val="00512B42"/>
    <w:rsid w:val="00515BC0"/>
    <w:rsid w:val="00544C2B"/>
    <w:rsid w:val="00550351"/>
    <w:rsid w:val="00572646"/>
    <w:rsid w:val="00581A4D"/>
    <w:rsid w:val="005969AC"/>
    <w:rsid w:val="005A4AA9"/>
    <w:rsid w:val="005A76A5"/>
    <w:rsid w:val="005B1494"/>
    <w:rsid w:val="005B285A"/>
    <w:rsid w:val="005C1A75"/>
    <w:rsid w:val="005C420C"/>
    <w:rsid w:val="005D2AAF"/>
    <w:rsid w:val="005D44F8"/>
    <w:rsid w:val="005E29F4"/>
    <w:rsid w:val="005E5CCB"/>
    <w:rsid w:val="005F10AF"/>
    <w:rsid w:val="0063106F"/>
    <w:rsid w:val="00643D93"/>
    <w:rsid w:val="00652006"/>
    <w:rsid w:val="00655455"/>
    <w:rsid w:val="006716EE"/>
    <w:rsid w:val="0068522A"/>
    <w:rsid w:val="00690D1D"/>
    <w:rsid w:val="006979DD"/>
    <w:rsid w:val="00697C78"/>
    <w:rsid w:val="006A26DA"/>
    <w:rsid w:val="006A5DED"/>
    <w:rsid w:val="006A7B74"/>
    <w:rsid w:val="006C1B02"/>
    <w:rsid w:val="006D026A"/>
    <w:rsid w:val="006D2905"/>
    <w:rsid w:val="006E3AC4"/>
    <w:rsid w:val="006F5BB0"/>
    <w:rsid w:val="007130E3"/>
    <w:rsid w:val="00722E65"/>
    <w:rsid w:val="0072532A"/>
    <w:rsid w:val="00740E2A"/>
    <w:rsid w:val="00757886"/>
    <w:rsid w:val="007628DB"/>
    <w:rsid w:val="00766E66"/>
    <w:rsid w:val="00794EED"/>
    <w:rsid w:val="007A1FFF"/>
    <w:rsid w:val="007A571E"/>
    <w:rsid w:val="007A6F8A"/>
    <w:rsid w:val="007C7966"/>
    <w:rsid w:val="007D50F9"/>
    <w:rsid w:val="007F3871"/>
    <w:rsid w:val="007F4976"/>
    <w:rsid w:val="007F6A07"/>
    <w:rsid w:val="008453BA"/>
    <w:rsid w:val="008470A7"/>
    <w:rsid w:val="00861A7F"/>
    <w:rsid w:val="00863E7F"/>
    <w:rsid w:val="00864ABA"/>
    <w:rsid w:val="00883DFB"/>
    <w:rsid w:val="008A39D8"/>
    <w:rsid w:val="008A4FB3"/>
    <w:rsid w:val="008B345F"/>
    <w:rsid w:val="008D1AC3"/>
    <w:rsid w:val="008E2D02"/>
    <w:rsid w:val="00924EDB"/>
    <w:rsid w:val="00927C1E"/>
    <w:rsid w:val="009335E7"/>
    <w:rsid w:val="009357BB"/>
    <w:rsid w:val="00940007"/>
    <w:rsid w:val="00945B65"/>
    <w:rsid w:val="009647E8"/>
    <w:rsid w:val="0097155B"/>
    <w:rsid w:val="00974F11"/>
    <w:rsid w:val="0099564A"/>
    <w:rsid w:val="009A189D"/>
    <w:rsid w:val="009A21D9"/>
    <w:rsid w:val="009C40EF"/>
    <w:rsid w:val="009D5B92"/>
    <w:rsid w:val="009D62DB"/>
    <w:rsid w:val="009E1024"/>
    <w:rsid w:val="009E1C14"/>
    <w:rsid w:val="009E664F"/>
    <w:rsid w:val="009E6FCC"/>
    <w:rsid w:val="009F18BA"/>
    <w:rsid w:val="00A0278E"/>
    <w:rsid w:val="00A03819"/>
    <w:rsid w:val="00A06734"/>
    <w:rsid w:val="00A076D3"/>
    <w:rsid w:val="00A164C3"/>
    <w:rsid w:val="00A20F20"/>
    <w:rsid w:val="00A21A48"/>
    <w:rsid w:val="00A233AA"/>
    <w:rsid w:val="00A36EF1"/>
    <w:rsid w:val="00A36F29"/>
    <w:rsid w:val="00A43C5F"/>
    <w:rsid w:val="00A668B3"/>
    <w:rsid w:val="00A81487"/>
    <w:rsid w:val="00A94D3D"/>
    <w:rsid w:val="00AA64F9"/>
    <w:rsid w:val="00AA79C4"/>
    <w:rsid w:val="00AB15E7"/>
    <w:rsid w:val="00AB43FB"/>
    <w:rsid w:val="00AB7E9A"/>
    <w:rsid w:val="00AD74CC"/>
    <w:rsid w:val="00AF13D4"/>
    <w:rsid w:val="00B25D3F"/>
    <w:rsid w:val="00B31D27"/>
    <w:rsid w:val="00B555AF"/>
    <w:rsid w:val="00B608F3"/>
    <w:rsid w:val="00B70EA8"/>
    <w:rsid w:val="00B735C2"/>
    <w:rsid w:val="00B758B8"/>
    <w:rsid w:val="00B90B87"/>
    <w:rsid w:val="00B948EB"/>
    <w:rsid w:val="00B972B3"/>
    <w:rsid w:val="00BB2469"/>
    <w:rsid w:val="00BD5519"/>
    <w:rsid w:val="00BE2C61"/>
    <w:rsid w:val="00BF4C1C"/>
    <w:rsid w:val="00C15213"/>
    <w:rsid w:val="00C21DC0"/>
    <w:rsid w:val="00C440E8"/>
    <w:rsid w:val="00C455D7"/>
    <w:rsid w:val="00C52D99"/>
    <w:rsid w:val="00C738B0"/>
    <w:rsid w:val="00C75120"/>
    <w:rsid w:val="00C81FD8"/>
    <w:rsid w:val="00C8670A"/>
    <w:rsid w:val="00CA41A1"/>
    <w:rsid w:val="00CA7F3C"/>
    <w:rsid w:val="00CB46A6"/>
    <w:rsid w:val="00CC5237"/>
    <w:rsid w:val="00CD0AA1"/>
    <w:rsid w:val="00CE1660"/>
    <w:rsid w:val="00CE59AA"/>
    <w:rsid w:val="00CE6861"/>
    <w:rsid w:val="00CE6D23"/>
    <w:rsid w:val="00CE7488"/>
    <w:rsid w:val="00CF59E3"/>
    <w:rsid w:val="00CF6C29"/>
    <w:rsid w:val="00D1493C"/>
    <w:rsid w:val="00D2024F"/>
    <w:rsid w:val="00D248DE"/>
    <w:rsid w:val="00D3109E"/>
    <w:rsid w:val="00D51668"/>
    <w:rsid w:val="00D719B0"/>
    <w:rsid w:val="00D76F4F"/>
    <w:rsid w:val="00D910B4"/>
    <w:rsid w:val="00D92BA5"/>
    <w:rsid w:val="00D94992"/>
    <w:rsid w:val="00DA18ED"/>
    <w:rsid w:val="00DA409A"/>
    <w:rsid w:val="00DA5F74"/>
    <w:rsid w:val="00DC2F02"/>
    <w:rsid w:val="00E01254"/>
    <w:rsid w:val="00E056BC"/>
    <w:rsid w:val="00E05F3D"/>
    <w:rsid w:val="00E0742A"/>
    <w:rsid w:val="00E16446"/>
    <w:rsid w:val="00E346BC"/>
    <w:rsid w:val="00E400CB"/>
    <w:rsid w:val="00E47F15"/>
    <w:rsid w:val="00E5394C"/>
    <w:rsid w:val="00E65E65"/>
    <w:rsid w:val="00E66D82"/>
    <w:rsid w:val="00E71DFB"/>
    <w:rsid w:val="00E77ACC"/>
    <w:rsid w:val="00E809CD"/>
    <w:rsid w:val="00E974D6"/>
    <w:rsid w:val="00EA2F65"/>
    <w:rsid w:val="00EB3FEE"/>
    <w:rsid w:val="00ED3D5E"/>
    <w:rsid w:val="00EF0ADD"/>
    <w:rsid w:val="00F04FCD"/>
    <w:rsid w:val="00F055A2"/>
    <w:rsid w:val="00F105B4"/>
    <w:rsid w:val="00F14242"/>
    <w:rsid w:val="00F15945"/>
    <w:rsid w:val="00F24FB8"/>
    <w:rsid w:val="00F334DA"/>
    <w:rsid w:val="00F34E17"/>
    <w:rsid w:val="00F37DC2"/>
    <w:rsid w:val="00F65E7C"/>
    <w:rsid w:val="00F960B2"/>
    <w:rsid w:val="00FA4DEE"/>
    <w:rsid w:val="00FB6A0B"/>
    <w:rsid w:val="00FC02B0"/>
    <w:rsid w:val="00FC4B77"/>
    <w:rsid w:val="00FC61CE"/>
    <w:rsid w:val="00FC77CE"/>
    <w:rsid w:val="00FE2087"/>
    <w:rsid w:val="00FE7470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43"/>
    <o:shapelayout v:ext="edit">
      <o:idmap v:ext="edit" data="1"/>
    </o:shapelayout>
  </w:shapeDefaults>
  <w:decimalSymbol w:val=","/>
  <w:listSeparator w:val=";"/>
  <w14:docId w14:val="7C59926B"/>
  <w15:docId w15:val="{CCDC6FA3-52D1-438A-818E-9CB7C09BC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D00"/>
    <w:pPr>
      <w:suppressAutoHyphens/>
    </w:pPr>
    <w:rPr>
      <w:sz w:val="24"/>
      <w:lang w:eastAsia="ar-SA"/>
    </w:rPr>
  </w:style>
  <w:style w:type="paragraph" w:styleId="Ttulo1">
    <w:name w:val="heading 1"/>
    <w:basedOn w:val="Normal"/>
    <w:next w:val="Normal"/>
    <w:qFormat/>
    <w:rsid w:val="00256D00"/>
    <w:pPr>
      <w:keepNext/>
      <w:tabs>
        <w:tab w:val="num" w:pos="0"/>
      </w:tabs>
      <w:jc w:val="center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rsid w:val="00256D00"/>
    <w:pPr>
      <w:keepNext/>
      <w:tabs>
        <w:tab w:val="num" w:pos="0"/>
        <w:tab w:val="left" w:pos="2835"/>
      </w:tabs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56D00"/>
    <w:pPr>
      <w:keepNext/>
      <w:tabs>
        <w:tab w:val="num" w:pos="0"/>
      </w:tabs>
      <w:jc w:val="right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256D00"/>
    <w:pPr>
      <w:keepNext/>
      <w:tabs>
        <w:tab w:val="num" w:pos="0"/>
      </w:tabs>
      <w:jc w:val="center"/>
      <w:outlineLvl w:val="3"/>
    </w:pPr>
    <w:rPr>
      <w:b/>
      <w:sz w:val="36"/>
    </w:rPr>
  </w:style>
  <w:style w:type="paragraph" w:styleId="Ttulo5">
    <w:name w:val="heading 5"/>
    <w:basedOn w:val="Normal"/>
    <w:next w:val="Normal"/>
    <w:qFormat/>
    <w:rsid w:val="00256D00"/>
    <w:pPr>
      <w:keepNext/>
      <w:tabs>
        <w:tab w:val="num" w:pos="0"/>
      </w:tabs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256D00"/>
    <w:pPr>
      <w:keepNext/>
      <w:tabs>
        <w:tab w:val="num" w:pos="0"/>
      </w:tabs>
      <w:jc w:val="center"/>
      <w:outlineLvl w:val="5"/>
    </w:pPr>
    <w:rPr>
      <w:b/>
      <w:sz w:val="16"/>
    </w:rPr>
  </w:style>
  <w:style w:type="paragraph" w:styleId="Ttulo7">
    <w:name w:val="heading 7"/>
    <w:basedOn w:val="Normal"/>
    <w:next w:val="Normal"/>
    <w:qFormat/>
    <w:rsid w:val="00256D00"/>
    <w:pPr>
      <w:keepNext/>
      <w:tabs>
        <w:tab w:val="num" w:pos="0"/>
      </w:tabs>
      <w:jc w:val="center"/>
      <w:outlineLvl w:val="6"/>
    </w:pPr>
    <w:rPr>
      <w:sz w:val="32"/>
    </w:rPr>
  </w:style>
  <w:style w:type="paragraph" w:styleId="Ttulo8">
    <w:name w:val="heading 8"/>
    <w:basedOn w:val="Normal"/>
    <w:next w:val="Normal"/>
    <w:qFormat/>
    <w:rsid w:val="00256D00"/>
    <w:pPr>
      <w:keepNext/>
      <w:tabs>
        <w:tab w:val="num" w:pos="0"/>
      </w:tabs>
      <w:jc w:val="center"/>
      <w:outlineLvl w:val="7"/>
    </w:pPr>
    <w:rPr>
      <w:rFonts w:ascii="Arial" w:hAnsi="Arial" w:cs="Arial"/>
      <w:sz w:val="28"/>
    </w:rPr>
  </w:style>
  <w:style w:type="paragraph" w:styleId="Ttulo9">
    <w:name w:val="heading 9"/>
    <w:basedOn w:val="Normal"/>
    <w:next w:val="Normal"/>
    <w:qFormat/>
    <w:rsid w:val="00256D00"/>
    <w:pPr>
      <w:keepNext/>
      <w:tabs>
        <w:tab w:val="num" w:pos="0"/>
      </w:tabs>
      <w:spacing w:line="360" w:lineRule="auto"/>
      <w:ind w:left="720"/>
      <w:jc w:val="center"/>
      <w:outlineLvl w:val="8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256D00"/>
  </w:style>
  <w:style w:type="character" w:customStyle="1" w:styleId="WW-Absatz-Standardschriftart">
    <w:name w:val="WW-Absatz-Standardschriftart"/>
    <w:rsid w:val="00256D00"/>
  </w:style>
  <w:style w:type="character" w:customStyle="1" w:styleId="WW-Absatz-Standardschriftart1">
    <w:name w:val="WW-Absatz-Standardschriftart1"/>
    <w:rsid w:val="00256D00"/>
  </w:style>
  <w:style w:type="character" w:customStyle="1" w:styleId="Fontepargpadro1">
    <w:name w:val="Fonte parág. padrão1"/>
    <w:rsid w:val="00256D00"/>
  </w:style>
  <w:style w:type="paragraph" w:customStyle="1" w:styleId="Captulo">
    <w:name w:val="Capítulo"/>
    <w:basedOn w:val="Normal"/>
    <w:next w:val="Corpodetexto"/>
    <w:rsid w:val="00256D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256D00"/>
    <w:pPr>
      <w:tabs>
        <w:tab w:val="left" w:pos="2268"/>
      </w:tabs>
      <w:spacing w:line="360" w:lineRule="auto"/>
      <w:jc w:val="both"/>
    </w:pPr>
    <w:rPr>
      <w:sz w:val="32"/>
    </w:rPr>
  </w:style>
  <w:style w:type="paragraph" w:styleId="Lista">
    <w:name w:val="List"/>
    <w:basedOn w:val="Corpodetexto"/>
    <w:rsid w:val="00256D00"/>
    <w:rPr>
      <w:rFonts w:cs="Tahoma"/>
    </w:rPr>
  </w:style>
  <w:style w:type="paragraph" w:customStyle="1" w:styleId="Legenda1">
    <w:name w:val="Legenda1"/>
    <w:basedOn w:val="Normal"/>
    <w:next w:val="Normal"/>
    <w:rsid w:val="00256D00"/>
    <w:pPr>
      <w:jc w:val="center"/>
    </w:pPr>
    <w:rPr>
      <w:b/>
    </w:rPr>
  </w:style>
  <w:style w:type="paragraph" w:customStyle="1" w:styleId="ndice">
    <w:name w:val="Índice"/>
    <w:basedOn w:val="Normal"/>
    <w:rsid w:val="00256D00"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rsid w:val="00256D00"/>
    <w:rPr>
      <w:sz w:val="28"/>
    </w:rPr>
  </w:style>
  <w:style w:type="paragraph" w:customStyle="1" w:styleId="Corpodetexto31">
    <w:name w:val="Corpo de texto 31"/>
    <w:basedOn w:val="Normal"/>
    <w:rsid w:val="00256D00"/>
    <w:pPr>
      <w:jc w:val="both"/>
    </w:pPr>
  </w:style>
  <w:style w:type="paragraph" w:styleId="Recuodecorpodetexto">
    <w:name w:val="Body Text Indent"/>
    <w:basedOn w:val="Normal"/>
    <w:rsid w:val="00256D00"/>
    <w:pPr>
      <w:ind w:firstLine="720"/>
      <w:jc w:val="both"/>
    </w:pPr>
  </w:style>
  <w:style w:type="paragraph" w:styleId="Cabealho">
    <w:name w:val="header"/>
    <w:basedOn w:val="Normal"/>
    <w:rsid w:val="00256D0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256D0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6D026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5D2AAF"/>
    <w:rPr>
      <w:color w:val="0000FF"/>
      <w:u w:val="single"/>
    </w:rPr>
  </w:style>
  <w:style w:type="character" w:styleId="Nmerodelinha">
    <w:name w:val="line number"/>
    <w:basedOn w:val="Fontepargpadro"/>
    <w:rsid w:val="00280A1E"/>
  </w:style>
  <w:style w:type="character" w:customStyle="1" w:styleId="RodapChar">
    <w:name w:val="Rodapé Char"/>
    <w:basedOn w:val="Fontepargpadro"/>
    <w:link w:val="Rodap"/>
    <w:uiPriority w:val="99"/>
    <w:rsid w:val="00280A1E"/>
    <w:rPr>
      <w:sz w:val="24"/>
      <w:lang w:eastAsia="ar-SA"/>
    </w:rPr>
  </w:style>
  <w:style w:type="character" w:customStyle="1" w:styleId="st">
    <w:name w:val="st"/>
    <w:basedOn w:val="Fontepargpadro"/>
    <w:rsid w:val="00B948EB"/>
  </w:style>
  <w:style w:type="paragraph" w:styleId="PargrafodaLista">
    <w:name w:val="List Paragraph"/>
    <w:basedOn w:val="Normal"/>
    <w:uiPriority w:val="34"/>
    <w:qFormat/>
    <w:rsid w:val="003761E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rsid w:val="003E46D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E46D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8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ma.es.gov.br" TargetMode="External"/><Relationship Id="rId1" Type="http://schemas.openxmlformats.org/officeDocument/2006/relationships/hyperlink" Target="mailto:cmacz@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96243-5039-471F-AF03-3370621D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2</Pages>
  <Words>424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MPGO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ESTADO DE GOIÁS</dc:creator>
  <cp:lastModifiedBy>Gabinete Romildo Broetto</cp:lastModifiedBy>
  <cp:revision>72</cp:revision>
  <cp:lastPrinted>2019-06-10T19:40:00Z</cp:lastPrinted>
  <dcterms:created xsi:type="dcterms:W3CDTF">2013-01-28T16:14:00Z</dcterms:created>
  <dcterms:modified xsi:type="dcterms:W3CDTF">2019-06-10T19:52:00Z</dcterms:modified>
</cp:coreProperties>
</file>